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июня 2022 г. N 140-нпа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СТАВОК СУБСИДИИ, ПРЕДОСТАВЛЯЕМОЙ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КОТОРОЙ ЯВЛЯЕТСЯ</w:t>
      </w:r>
    </w:p>
    <w:p>
      <w:pPr>
        <w:pStyle w:val="2"/>
        <w:jc w:val="center"/>
      </w:pPr>
      <w:r>
        <w:rPr>
          <w:sz w:val="20"/>
        </w:rPr>
        <w:t xml:space="preserve">СУБСИДИЯ ИЗ ФЕДЕРАЛЬНОГО БЮДЖЕТА, НА ВОЗМЕЩЕНИЕ ЧАСТИ</w:t>
      </w:r>
    </w:p>
    <w:p>
      <w:pPr>
        <w:pStyle w:val="2"/>
        <w:jc w:val="center"/>
      </w:pPr>
      <w:r>
        <w:rPr>
          <w:sz w:val="20"/>
        </w:rPr>
        <w:t xml:space="preserve">ЗАТРАТ НА ПРИОБРЕТЕНИЕ ЭЛИТНЫХ СЕМЯН,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части затрат на приобретение элитных семян, на 2022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гектар площади, засеваемой элитными семенами картофеля, в размере 75 000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гектар площади, засеваемой элитными семенами мелкосемянных культур и подсолнечника, в размере 1020 рублей 16 копеек;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гектар площади, засеваемой элитными семенами зерновых и зернобобовых культур, в размере 1 586 рублей 38 копеек.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16.06.2022 N 140-нпа</w:t>
            <w:br/>
            <w:t>"Об утверждении ставок субсидии, предоставляемой за сче...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16.06.2022 N 140-нпа "Об утверждении ставок субсидии, предоставляемой за сче...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0A314AA5612CD8EABAA94E96F64B33D56010C6B00C1477DDC83C6719F1DC198241C21335E6F0D4B33F9159684DA91053CEK1r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16.06.2022 N 140-нпа
"Об утверждении ставок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части затрат на приобретение элитных семян, на 2022 год"</dc:title>
  <dcterms:created xsi:type="dcterms:W3CDTF">2022-09-02T08:43:08Z</dcterms:created>
</cp:coreProperties>
</file>