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209-нпа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СТАВОК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НА ВОЗМЕЩЕНИЕ ЧАСТИ ЗАТРАТ НА ПРИОБРЕТЕНИЕ ОРИГИНАЛЬНЫХ</w:t>
      </w:r>
    </w:p>
    <w:p>
      <w:pPr>
        <w:pStyle w:val="2"/>
        <w:jc w:val="center"/>
      </w:pPr>
      <w:r>
        <w:rPr>
          <w:sz w:val="20"/>
        </w:rPr>
        <w:t xml:space="preserve">СЕМЯН, ЗА ИСКЛЮЧЕНИЕМ ЭЛИТЫ И СУПЕРЭЛИТЫ,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ставки субсидии, предоставляемой за счет средств областного бюджета Новосибирской области, на возмещение части затрат на приобретение оригинальных семян, за исключением элиты и суперэлиты,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га посевной площади сельскохозяйственных культур, занятой посевами оригинальных семян мелкосемянных культур в размере 1 920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га посевной площади сельскохозяйственных культур, занятой посевами зерновых и зернобобовых культур в размере 4 863 рубля 45 копеек.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возложить на заместителя министра -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26.08.2022 N 209-нпа</w:t>
            <w:br/>
            <w:t>"Об утверждении ставок субсидии, предоставляемой за сче...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26.08.2022 N 209-нпа "Об утверждении ставок субсидии, предоставляемой за сче...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98E883AEC91456CC46ED7BD50AEF8E74B6B4DF72CC2DA7F21F3804D879778E1BF97B6736218C88F416A4898222733FA79P3o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26.08.2022 N 209-нпа
"Об утверждении ставок субсидии, предоставляемой за счет средств областного бюджета Новосибирской области, на возмещение части затрат на приобретение оригинальных семян, за исключением элиты и суперэлиты, на 2022 год"</dc:title>
  <dcterms:created xsi:type="dcterms:W3CDTF">2022-09-02T08:40:14Z</dcterms:created>
</cp:coreProperties>
</file>