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Новосибирской области от 24.11.2020 N 331-нпа</w:t>
              <w:br/>
              <w:t xml:space="preserve">(ред. от 16.11.2021)</w:t>
              <w:br/>
              <w:t xml:space="preserve">"Об утверждении форм документов для предоставления субсидии юридическим лицам (за исключением субсидий государственным (муниципальным) учреждениям) и индивидуальным предпринимателям из областного бюджета Новосибирской области, в том числе источником финансового обеспечения которых являются субсидии из федерального бюджета, на стимулирование увеличения производства масличных культур (рапса и сои)"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24 ноября 2020 г. N 331-нпа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 ДОКУМЕНТОВ ДЛЯ ПРЕДОСТАВЛЕНИЯ СУБСИДИИ</w:t>
      </w:r>
    </w:p>
    <w:p>
      <w:pPr>
        <w:pStyle w:val="2"/>
        <w:jc w:val="center"/>
      </w:pPr>
      <w:r>
        <w:rPr>
          <w:sz w:val="20"/>
        </w:rPr>
        <w:t xml:space="preserve">ЮРИДИЧЕСКИМ ЛИЦАМ (ЗА ИСКЛЮЧЕНИЕМ СУБСИДИЙ ГОСУДАРСТВЕННЫМ</w:t>
      </w:r>
    </w:p>
    <w:p>
      <w:pPr>
        <w:pStyle w:val="2"/>
        <w:jc w:val="center"/>
      </w:pPr>
      <w:r>
        <w:rPr>
          <w:sz w:val="20"/>
        </w:rPr>
        <w:t xml:space="preserve">(МУНИЦИПАЛЬНЫМ) УЧРЕЖДЕНИЯМ) И ИНДИВИДУАЛЬНЫМ</w:t>
      </w:r>
    </w:p>
    <w:p>
      <w:pPr>
        <w:pStyle w:val="2"/>
        <w:jc w:val="center"/>
      </w:pPr>
      <w:r>
        <w:rPr>
          <w:sz w:val="20"/>
        </w:rPr>
        <w:t xml:space="preserve">ПРЕДПРИНИМАТЕЛЯМ ИЗ ОБЛАСТНОГО БЮДЖЕТА НОВОСИБИРСКОЙ</w:t>
      </w:r>
    </w:p>
    <w:p>
      <w:pPr>
        <w:pStyle w:val="2"/>
        <w:jc w:val="center"/>
      </w:pPr>
      <w:r>
        <w:rPr>
          <w:sz w:val="20"/>
        </w:rPr>
        <w:t xml:space="preserve">ОБЛАСТИ, В ТОМ ЧИСЛЕ ИСТОЧНИКОМ ФИНАНСОВОГО ОБЕСПЕЧЕНИЯ</w:t>
      </w:r>
    </w:p>
    <w:p>
      <w:pPr>
        <w:pStyle w:val="2"/>
        <w:jc w:val="center"/>
      </w:pPr>
      <w:r>
        <w:rPr>
          <w:sz w:val="20"/>
        </w:rPr>
        <w:t xml:space="preserve">КОТОРЫХ ЯВЛЯЮТСЯ СУБСИДИИ ИЗ ФЕДЕРАЛЬНОГО БЮДЖЕТА,</w:t>
      </w:r>
    </w:p>
    <w:p>
      <w:pPr>
        <w:pStyle w:val="2"/>
        <w:jc w:val="center"/>
      </w:pPr>
      <w:r>
        <w:rPr>
          <w:sz w:val="20"/>
        </w:rPr>
        <w:t xml:space="preserve">НА СТИМУЛИРОВАНИЕ УВЕЛИЧЕНИЯ ПРОИЗВОДСТВА</w:t>
      </w:r>
    </w:p>
    <w:p>
      <w:pPr>
        <w:pStyle w:val="2"/>
        <w:jc w:val="center"/>
      </w:pPr>
      <w:r>
        <w:rPr>
          <w:sz w:val="20"/>
        </w:rPr>
        <w:t xml:space="preserve">МАСЛИЧНЫХ КУЛЬТУР (РАПСА И СОИ)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сельхоза Новосибирской области от 16.11.2021 N 302-нпа &quot;О внесении изменений в приказ министерства сельского хозяйства Новосибирской области от 24.11.2020 N 331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16.11.2021 N 302-нпа)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Форму </w:t>
      </w:r>
      <w:hyperlink w:history="0" w:anchor="P55" w:tooltip="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на предоставление субсидии согласно приложению N 1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Форму </w:t>
      </w:r>
      <w:hyperlink w:history="0" w:anchor="P103" w:tooltip="СПРАВКА-РАСЧЕТ">
        <w:r>
          <w:rPr>
            <w:sz w:val="20"/>
            <w:color w:val="0000ff"/>
          </w:rPr>
          <w:t xml:space="preserve">справки-расчета</w:t>
        </w:r>
      </w:hyperlink>
      <w:r>
        <w:rPr>
          <w:sz w:val="20"/>
        </w:rPr>
        <w:t xml:space="preserve"> размера субсидии, предоставляемой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в 20___ году, на стимулирование увеличения производства масличных культур согласно приложению N 2 к настоящему приказу.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Приказ Минсельхоза Новосибирской области от 16.11.2021 N 302-нпа &quot;О внесении изменений в приказ министерства сельского хозяйства Новосибирской области от 24.11.2020 N 331-нп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Новосибирской области от 16.11.2021 N 302-нпа)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</w:t>
      </w:r>
      <w:hyperlink w:history="0" r:id="rId10" w:tooltip="Приказ Минсельхоза Новосибирской области от 16.11.2021 N 302-нпа &quot;О внесении изменений в приказ министерства сельского хозяйства Новосибирской области от 24.11.2020 N 331-нпа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Минсельхоза Новосибирской области от 16.11.2021 N 302-нпа.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Форму </w:t>
      </w:r>
      <w:hyperlink w:history="0" w:anchor="P238" w:tooltip="ОТЧЕТ">
        <w:r>
          <w:rPr>
            <w:sz w:val="20"/>
            <w:color w:val="0000ff"/>
          </w:rPr>
          <w:t xml:space="preserve">отчета</w:t>
        </w:r>
      </w:hyperlink>
      <w:r>
        <w:rPr>
          <w:sz w:val="20"/>
        </w:rPr>
        <w:t xml:space="preserve"> о фактически произведенных затратах, связанных с производством масличных культур, согласно приложению N 4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Форму </w:t>
      </w:r>
      <w:hyperlink w:history="0" w:anchor="P294" w:tooltip="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сборе урожая сельскохозяйственных культур согласно приложению N 5 к настоящему приказу.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11" w:tooltip="Приказ Минсельхоза Новосибирской области от 16.11.2021 N 302-нпа &quot;О внесении изменений в приказ министерства сельского хозяйства Новосибирской области от 24.11.2020 N 331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16.11.2021 N 302-нпа)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Форму </w:t>
      </w:r>
      <w:hyperlink w:history="0" w:anchor="P373" w:tooltip="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внесении удобрений, используемых при производстве сельскохозяйственных культур, согласно приложению N 6 к настоящему приказу.</w:t>
      </w:r>
    </w:p>
    <w:p>
      <w:pPr>
        <w:pStyle w:val="0"/>
        <w:jc w:val="both"/>
      </w:pPr>
      <w:r>
        <w:rPr>
          <w:sz w:val="20"/>
        </w:rPr>
        <w:t xml:space="preserve">(п. 6 введен </w:t>
      </w:r>
      <w:hyperlink w:history="0" r:id="rId12" w:tooltip="Приказ Минсельхоза Новосибирской области от 16.11.2021 N 302-нпа &quot;О внесении изменений в приказ министерства сельского хозяйства Новосибирской области от 24.11.2020 N 331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16.11.2021 N 302-нпа)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24.11.2020 N 331-нпа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В министерство сельского хозяйства</w:t>
      </w:r>
    </w:p>
    <w:p>
      <w:pPr>
        <w:pStyle w:val="1"/>
        <w:jc w:val="both"/>
      </w:pPr>
      <w:r>
        <w:rPr>
          <w:sz w:val="20"/>
        </w:rPr>
        <w:t xml:space="preserve">                                      Новосибирской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от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(наименование юридического лица;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Ф.И.О. (отчество - 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главы К(Ф)Х; Ф.И.О. (отчество -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при наличии) ИП)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юридический адрес (адрес регистрации)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5" w:name="P55"/>
    <w:bookmarkEnd w:id="55"/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jc w:val="center"/>
      </w:pPr>
      <w:r>
        <w:rPr>
          <w:sz w:val="20"/>
        </w:rPr>
        <w:t xml:space="preserve">на предоставление субсидии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Прошу предоставить субсидию за счет средств областного бюджета Новосибирской области, в том числе источником финансового обеспечения которых является субсидия из федерального бюджета, 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Возмещение части затрат на производство масличных культур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юридических лиц: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Регистрационный номер страхователя в Пенсионном фонде: 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индивидуальных предпринимателей, К(Ф)Х:</w:t>
      </w:r>
    </w:p>
    <w:p>
      <w:pPr>
        <w:pStyle w:val="0"/>
        <w:spacing w:before="200" w:line-rule="auto"/>
      </w:pPr>
      <w:r>
        <w:rPr>
          <w:sz w:val="20"/>
        </w:rPr>
        <w:t xml:space="preserve">Ф.И.О. (отчество - при наличии), дата рождения ____________________________</w:t>
      </w:r>
    </w:p>
    <w:p>
      <w:pPr>
        <w:pStyle w:val="0"/>
        <w:spacing w:before="200" w:line-rule="auto"/>
      </w:pPr>
      <w:r>
        <w:rPr>
          <w:sz w:val="20"/>
        </w:rPr>
        <w:t xml:space="preserve">Паспорт получателя субсидий, серия: _____________ N _______________________</w:t>
      </w:r>
    </w:p>
    <w:p>
      <w:pPr>
        <w:pStyle w:val="0"/>
        <w:spacing w:before="200" w:line-rule="auto"/>
      </w:pPr>
      <w:r>
        <w:rPr>
          <w:sz w:val="20"/>
        </w:rPr>
        <w:t xml:space="preserve">Регистрационный номер страхователя/номер СНИЛС ____________________________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обращении с заявлением на предоставление субсидии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подтверждаю соответствие условиям, установленным </w:t>
      </w:r>
      <w:hyperlink w:history="0" r:id="rId13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Порядка предоставления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установленного постановлением Правительства Новосибирской области от 02.02.2015 N 37-п;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подтверждаю соответствие требованиям, установленным </w:t>
      </w:r>
      <w:hyperlink w:history="0" r:id="rId14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Порядка предоставления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установленного постановлением Правительства Новосибирской области от 02.02.2015 N 37-п.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Заявляю о согласии в соответствии со </w:t>
      </w:r>
      <w:hyperlink w:history="0" r:id="rId15" w:tooltip="Федеральный закон от 27.07.2006 N 152-ФЗ (ред. от 14.07.2022) &quot;О персональных данных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27 июля 2006 г. N 152-ФЗ "О персональных данных"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 и прилагаемых к нему документах, с целью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ответственности за достоверность представленных сведений предупрежден (предупреждена).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Отзыв заявления осуществляется в соответствии с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Заявитель            _____________ ________________________________________</w:t>
      </w:r>
    </w:p>
    <w:p>
      <w:pPr>
        <w:pStyle w:val="1"/>
        <w:jc w:val="both"/>
      </w:pPr>
      <w:r>
        <w:rPr>
          <w:sz w:val="20"/>
        </w:rPr>
        <w:t xml:space="preserve">М.П. (при наличии)     (подпись)     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"____" _______________ 20___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24.11.2020 N 331-нпа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6" w:tooltip="Приказ Минсельхоза Новосибирской области от 16.11.2021 N 302-нпа &quot;О внесении изменений в приказ министерства сельского хозяйства Новосибирской области от 24.11.2020 N 331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16.11.2021 N 302-нпа)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Заполняется получателем субсидии.</w:t>
      </w:r>
    </w:p>
    <w:p>
      <w:pPr>
        <w:pStyle w:val="0"/>
        <w:spacing w:before="200" w:line-rule="auto"/>
      </w:pPr>
      <w:r>
        <w:rPr>
          <w:sz w:val="20"/>
        </w:rPr>
        <w:t xml:space="preserve">Представляется в отдел развития</w:t>
      </w:r>
    </w:p>
    <w:p>
      <w:pPr>
        <w:pStyle w:val="0"/>
        <w:spacing w:before="200" w:line-rule="auto"/>
      </w:pPr>
      <w:r>
        <w:rPr>
          <w:sz w:val="20"/>
        </w:rPr>
        <w:t xml:space="preserve">растениеводства, семеноводства и</w:t>
      </w:r>
    </w:p>
    <w:p>
      <w:pPr>
        <w:pStyle w:val="0"/>
        <w:spacing w:before="200" w:line-rule="auto"/>
      </w:pPr>
      <w:r>
        <w:rPr>
          <w:sz w:val="20"/>
        </w:rPr>
        <w:t xml:space="preserve">технической политики Минсельхоза НСО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3" w:name="P103"/>
    <w:bookmarkEnd w:id="103"/>
    <w:p>
      <w:pPr>
        <w:pStyle w:val="0"/>
        <w:jc w:val="center"/>
      </w:pPr>
      <w:r>
        <w:rPr>
          <w:sz w:val="20"/>
        </w:rPr>
        <w:t xml:space="preserve">СПРАВКА-РАСЧЕТ</w:t>
      </w:r>
    </w:p>
    <w:p>
      <w:pPr>
        <w:pStyle w:val="0"/>
        <w:jc w:val="center"/>
      </w:pPr>
      <w:r>
        <w:rPr>
          <w:sz w:val="20"/>
        </w:rPr>
        <w:t xml:space="preserve">размера субсидии, предоставляемой за счет средств областного</w:t>
      </w:r>
    </w:p>
    <w:p>
      <w:pPr>
        <w:pStyle w:val="0"/>
        <w:jc w:val="center"/>
      </w:pPr>
      <w:r>
        <w:rPr>
          <w:sz w:val="20"/>
        </w:rPr>
        <w:t xml:space="preserve">бюджета Новосибирской области, в том числе источником</w:t>
      </w:r>
    </w:p>
    <w:p>
      <w:pPr>
        <w:pStyle w:val="0"/>
        <w:jc w:val="center"/>
      </w:pPr>
      <w:r>
        <w:rPr>
          <w:sz w:val="20"/>
        </w:rPr>
        <w:t xml:space="preserve">финансового обеспечения которых являются субсидии</w:t>
      </w:r>
    </w:p>
    <w:p>
      <w:pPr>
        <w:pStyle w:val="0"/>
        <w:jc w:val="center"/>
      </w:pPr>
      <w:r>
        <w:rPr>
          <w:sz w:val="20"/>
        </w:rPr>
        <w:t xml:space="preserve">из федерального бюджета в 20__ году, на стимулирование</w:t>
      </w:r>
    </w:p>
    <w:p>
      <w:pPr>
        <w:pStyle w:val="0"/>
        <w:jc w:val="center"/>
      </w:pPr>
      <w:r>
        <w:rPr>
          <w:sz w:val="20"/>
        </w:rPr>
        <w:t xml:space="preserve">увеличения производства масличных культур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06"/>
      </w:tblGrid>
      <w:tr>
        <w:tblPrEx>
          <w:tblBorders>
            <w:insideH w:val="single" w:sz="4"/>
          </w:tblBorders>
        </w:tblPrEx>
        <w:tc>
          <w:tcPr>
            <w:tcW w:w="136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получателя субсидии)</w:t>
            </w:r>
          </w:p>
        </w:tc>
      </w:tr>
      <w:tr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ИНН ______________________________________________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1530"/>
        <w:gridCol w:w="1700"/>
        <w:gridCol w:w="1701"/>
        <w:gridCol w:w="850"/>
        <w:gridCol w:w="850"/>
        <w:gridCol w:w="1531"/>
        <w:gridCol w:w="1417"/>
        <w:gridCol w:w="1417"/>
        <w:gridCol w:w="1417"/>
      </w:tblGrid>
      <w:tr>
        <w:tc>
          <w:tcPr>
            <w:tcW w:w="119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масличных культур</w:t>
            </w:r>
          </w:p>
        </w:tc>
        <w:tc>
          <w:tcPr>
            <w:tcW w:w="153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Прирост объема производства масличных культур в текущем финансовом году по отношению к базовому 2019 году, тонн</w:t>
            </w:r>
          </w:p>
        </w:tc>
        <w:tc>
          <w:tcPr>
            <w:gridSpan w:val="2"/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прирост объема производства масличных культур, который был получен с площади:</w:t>
            </w:r>
          </w:p>
        </w:tc>
        <w:tc>
          <w:tcPr>
            <w:gridSpan w:val="2"/>
            <w:tcW w:w="17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Коэффициенты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Ставка на 1 тонну прироста объема производства масличных культур, рублей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70% от суммы фактических затрат (без НДС) &lt;***&gt;, рублей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субсидии, рублей гр. 9 = (гр. 3 + гр. 4 x гр. 6) x гр. 5 x гр. 7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субсидии к выплате &lt;****&gt;, рублей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которой применялись удобрения и использовались семена масличных культур, тонн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которой не применялись удобрения и (или) не использовались семена масличных культур, тонн</w:t>
            </w:r>
          </w:p>
        </w:tc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К1 &lt;*&gt;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К2 &lt;**&gt;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7"/>
          <w:headerReference w:type="first" r:id="rId17"/>
          <w:footerReference w:type="default" r:id="rId18"/>
          <w:footerReference w:type="first" r:id="rId1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Коэффициент достижения значений показателей, необходимых для достижения результата, в целях достижения которых предоставляется субсидия, который применяется начиная с 1 января 2021 года, рассчитывается как отношение фактического значения результата за отчетный год к установленному значению, но не более 1,2 в случае выполнения субъектом государственной поддержки условия по достижению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Коэффициент исполнения условий, который применяется в случае неисполнения субъектом государственной поддержки хотя бы одного из условий (использование семян масличных культур, сорта или гибриды которых внесены в Государственный реестр селекционных достижений, допущенных к использованию, а также при условии, что сортовые и посевные качества семян соответствуют </w:t>
      </w:r>
      <w:hyperlink w:history="0" r:id="rId19" w:tooltip="Ссылка на КонсультантПлюс">
        <w:r>
          <w:rPr>
            <w:sz w:val="20"/>
            <w:color w:val="0000ff"/>
          </w:rPr>
          <w:t xml:space="preserve">ГОСТ Р 52325-2005</w:t>
        </w:r>
      </w:hyperlink>
      <w:r>
        <w:rPr>
          <w:sz w:val="20"/>
        </w:rPr>
        <w:t xml:space="preserve">, и внесение удобрений, используемых при производстве масличных культур, в объеме, устанавливаемом приказом министерства сельского хозяйства Новосибирской области), К2 = 0,5, начиная с 1 января 2022 года К2 = 0,25, с 1 января 2023 года К2 = 0; в случае исполнения субъектом государственной поддержки всех условий К2 =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&lt;***&gt; Предельный размер субсидии не может превышать 70% от фактических затрат субъекта государственной поддержки без учета НДС. Для субъектов государственной поддержки, не являющихся налогоплательщиками НДС или использующих право на освобождение от исполнения обязанностей налогоплательщика НДС в соответствии со </w:t>
      </w:r>
      <w:hyperlink w:history="0" r:id="rId20" w:tooltip="&quot;Налоговый кодекс Российской Федерации (часть вторая)&quot; от 05.08.2000 N 117-ФЗ (ред. от 14.07.2022) (с изм. и доп., вступ. в силу с 01.09.2022) {КонсультантПлюс}">
        <w:r>
          <w:rPr>
            <w:sz w:val="20"/>
            <w:color w:val="0000ff"/>
          </w:rPr>
          <w:t xml:space="preserve">статьей 145</w:t>
        </w:r>
      </w:hyperlink>
      <w:r>
        <w:rPr>
          <w:sz w:val="20"/>
        </w:rPr>
        <w:t xml:space="preserve">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&lt;****&gt; Наименьшее значение из граф 8 и 9.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55"/>
        <w:gridCol w:w="340"/>
        <w:gridCol w:w="1644"/>
        <w:gridCol w:w="340"/>
        <w:gridCol w:w="2891"/>
      </w:tblGrid>
      <w:t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 получателя 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тел. ________________________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"____" ______________ 20____ г.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78"/>
        <w:gridCol w:w="340"/>
        <w:gridCol w:w="1303"/>
        <w:gridCol w:w="340"/>
        <w:gridCol w:w="2607"/>
      </w:tblGrid>
      <w:t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Проверено: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Специалист отдела развития растениеводства, семеноводства и технической политики Минсельхоза НСО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Проверено: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Специалист отдела государственной поддержки и бюджетного учета Минсельхоза НСО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24.11.2020 N 331-нпа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СВЕДЕНИЯ</w:t>
      </w:r>
    </w:p>
    <w:p>
      <w:pPr>
        <w:pStyle w:val="0"/>
        <w:jc w:val="center"/>
      </w:pPr>
      <w:r>
        <w:rPr>
          <w:sz w:val="20"/>
        </w:rPr>
        <w:t xml:space="preserve">О ПРОИЗВОДСТВЕ МАСЛИЧНЫХ КУЛЬТУР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Утратили силу. - </w:t>
      </w:r>
      <w:hyperlink w:history="0" r:id="rId21" w:tooltip="Приказ Минсельхоза Новосибирской области от 16.11.2021 N 302-нпа &quot;О внесении изменений в приказ министерства сельского хозяйства Новосибирской области от 24.11.2020 N 331-нпа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Минсельхоза Новосибирской области от 16.11.2021 N 302-нпа.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24.11.2020 N 331-нпа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2" w:tooltip="Приказ Минсельхоза Новосибирской области от 16.11.2021 N 302-нпа &quot;О внесении изменений в приказ министерства сельского хозяйства Новосибирской области от 24.11.2020 N 331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16.11.2021 N 302-нпа)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Заполняется получателем субсидии.</w:t>
      </w:r>
    </w:p>
    <w:p>
      <w:pPr>
        <w:pStyle w:val="0"/>
        <w:spacing w:before="200" w:line-rule="auto"/>
      </w:pPr>
      <w:r>
        <w:rPr>
          <w:sz w:val="20"/>
        </w:rPr>
        <w:t xml:space="preserve">Представляется в отдел развития</w:t>
      </w:r>
    </w:p>
    <w:p>
      <w:pPr>
        <w:pStyle w:val="0"/>
        <w:spacing w:before="200" w:line-rule="auto"/>
      </w:pPr>
      <w:r>
        <w:rPr>
          <w:sz w:val="20"/>
        </w:rPr>
        <w:t xml:space="preserve">растениеводства, семеноводства и</w:t>
      </w:r>
    </w:p>
    <w:p>
      <w:pPr>
        <w:pStyle w:val="0"/>
        <w:spacing w:before="200" w:line-rule="auto"/>
      </w:pPr>
      <w:r>
        <w:rPr>
          <w:sz w:val="20"/>
        </w:rPr>
        <w:t xml:space="preserve">технической политики Минсельхоза НСО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38" w:name="P238"/>
    <w:bookmarkEnd w:id="238"/>
    <w:p>
      <w:pPr>
        <w:pStyle w:val="0"/>
        <w:jc w:val="center"/>
      </w:pPr>
      <w:r>
        <w:rPr>
          <w:sz w:val="20"/>
        </w:rPr>
        <w:t xml:space="preserve">ОТЧЕТ</w:t>
      </w:r>
    </w:p>
    <w:p>
      <w:pPr>
        <w:pStyle w:val="0"/>
        <w:jc w:val="center"/>
      </w:pPr>
      <w:r>
        <w:rPr>
          <w:sz w:val="20"/>
        </w:rPr>
        <w:t xml:space="preserve">о фактически произведенных затратах, связанных</w:t>
      </w:r>
    </w:p>
    <w:p>
      <w:pPr>
        <w:pStyle w:val="0"/>
        <w:jc w:val="center"/>
      </w:pPr>
      <w:r>
        <w:rPr>
          <w:sz w:val="20"/>
        </w:rPr>
        <w:t xml:space="preserve">с производством масличных культур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получателя субсидии)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ИНН __________________________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масличных культур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фактических затрат на производство масличных культур (без НДС) &lt;*&gt;, рублей</w:t>
            </w:r>
          </w:p>
        </w:tc>
      </w:tr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Сумма фактических затрат субъекта государственной поддержки указывается без учета НДС. Для субъектов государственной поддержки, не являющихся налогоплательщиками НДС или использующих право на освобождение от исполнения обязанностей налогоплательщика НДС в соответствии со </w:t>
      </w:r>
      <w:hyperlink w:history="0" r:id="rId23" w:tooltip="&quot;Налоговый кодекс Российской Федерации (часть вторая)&quot; от 05.08.2000 N 117-ФЗ (ред. от 14.07.2022) (с изм. и доп., вступ. в силу с 01.09.2022) {КонсультантПлюс}">
        <w:r>
          <w:rPr>
            <w:sz w:val="20"/>
            <w:color w:val="0000ff"/>
          </w:rPr>
          <w:t xml:space="preserve">статьей 145</w:t>
        </w:r>
      </w:hyperlink>
      <w:r>
        <w:rPr>
          <w:sz w:val="20"/>
        </w:rPr>
        <w:t xml:space="preserve">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55"/>
        <w:gridCol w:w="340"/>
        <w:gridCol w:w="1644"/>
        <w:gridCol w:w="340"/>
        <w:gridCol w:w="2891"/>
      </w:tblGrid>
      <w:t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 получателя 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тел. ________________________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"____" ______________ 20____ г.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24.11.2020 N 331-нпа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24" w:tooltip="Приказ Минсельхоза Новосибирской области от 16.11.2021 N 302-нпа &quot;О внесении изменений в приказ министерства сельского хозяйства Новосибирской области от 24.11.2020 N 331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16.11.2021 N 302-нпа)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Заполняется получателем субсидии.</w:t>
      </w:r>
    </w:p>
    <w:p>
      <w:pPr>
        <w:pStyle w:val="0"/>
        <w:spacing w:before="200" w:line-rule="auto"/>
      </w:pPr>
      <w:r>
        <w:rPr>
          <w:sz w:val="20"/>
        </w:rPr>
        <w:t xml:space="preserve">Представляется в отдел развития</w:t>
      </w:r>
    </w:p>
    <w:p>
      <w:pPr>
        <w:pStyle w:val="0"/>
        <w:spacing w:before="200" w:line-rule="auto"/>
      </w:pPr>
      <w:r>
        <w:rPr>
          <w:sz w:val="20"/>
        </w:rPr>
        <w:t xml:space="preserve">растениеводства, семеноводства</w:t>
      </w:r>
    </w:p>
    <w:p>
      <w:pPr>
        <w:pStyle w:val="0"/>
        <w:spacing w:before="200" w:line-rule="auto"/>
      </w:pPr>
      <w:r>
        <w:rPr>
          <w:sz w:val="20"/>
        </w:rPr>
        <w:t xml:space="preserve">и технической политики Минсельхоза НСО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94" w:name="P294"/>
    <w:bookmarkEnd w:id="294"/>
    <w:p>
      <w:pPr>
        <w:pStyle w:val="0"/>
        <w:jc w:val="center"/>
      </w:pPr>
      <w:r>
        <w:rPr>
          <w:sz w:val="20"/>
        </w:rPr>
        <w:t xml:space="preserve">СВЕДЕНИЯ</w:t>
      </w:r>
    </w:p>
    <w:p>
      <w:pPr>
        <w:pStyle w:val="0"/>
        <w:jc w:val="center"/>
      </w:pPr>
      <w:r>
        <w:rPr>
          <w:sz w:val="20"/>
        </w:rPr>
        <w:t xml:space="preserve">о сборе урожая сельскохозяйственных культур за 20__ год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получателя субсидии)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ИНН __________________________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30"/>
        <w:gridCol w:w="1247"/>
        <w:gridCol w:w="1247"/>
        <w:gridCol w:w="1644"/>
        <w:gridCol w:w="1700"/>
        <w:gridCol w:w="1700"/>
      </w:tblGrid>
      <w:tr>
        <w:tc>
          <w:tcPr>
            <w:tcW w:w="153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масличных культур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Валовой сбор масличных культур за базовый 2019 год, тонн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Валовой сбор масличных культур за текущий финансовый год (20__ год), тонн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Прирост объема производства масличных культур в текущем финансовом году по отношению к базовому 2019 году, тонн, гр. 4 = гр. 3 - гр. 2</w:t>
            </w:r>
          </w:p>
        </w:tc>
        <w:tc>
          <w:tcPr>
            <w:gridSpan w:val="2"/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прирост объема производства масличных культур, который был получен с площади: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которой применялись удобрения &lt;*&gt; и использовались семена масличных культур &lt;**&gt;, тонн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которой не применялись удобрения &lt;*&gt; и (или) не использовались семена масличных культур &lt;**&gt;, тонн</w:t>
            </w:r>
          </w:p>
        </w:tc>
      </w:tr>
      <w:tr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Объем внесения минеральных удобрений, используемых при производстве масличных культур, установлен </w:t>
      </w:r>
      <w:hyperlink w:history="0" r:id="rId25" w:tooltip="Приказ Минсельхоза Новосибирской области от 24.11.2020 N 332-нпа &quot;Об установлении объема внесения удобрений, используемых при производстве масличных культур (бобов соевых и (или) семян рапса)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сельского хозяйства Новосибирской области от 24.11.2020 N 332-нпа "Об установлении объема внесения удобрений, используемых при производстве масличных культур (бобов соевых и (или) семян рапса)".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Допускается использование семян масличных культур, сорта или гибриды которых внесены в Государственный реестр селекционных достижений, допущенных к использованию, по конкретному региону допуска, установленных уполномоченным органом, а также при условии, что сортовые и посевные качества таких семян соответствуют </w:t>
      </w:r>
      <w:hyperlink w:history="0" r:id="rId26" w:tooltip="Ссылка на КонсультантПлюс">
        <w:r>
          <w:rPr>
            <w:sz w:val="20"/>
            <w:color w:val="0000ff"/>
          </w:rPr>
          <w:t xml:space="preserve">ГОСТ Р 52325-2005</w:t>
        </w:r>
      </w:hyperlink>
      <w:r>
        <w:rPr>
          <w:sz w:val="20"/>
        </w:rPr>
        <w:t xml:space="preserve"> при производстве конкретного вида продукции растениеводства.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55"/>
        <w:gridCol w:w="340"/>
        <w:gridCol w:w="1644"/>
        <w:gridCol w:w="340"/>
        <w:gridCol w:w="2891"/>
      </w:tblGrid>
      <w:t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 получателя 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тел. ________________________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"____" ______________ 20____ г.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24.11.2020 N 331-нпа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27" w:tooltip="Приказ Минсельхоза Новосибирской области от 16.11.2021 N 302-нпа &quot;О внесении изменений в приказ министерства сельского хозяйства Новосибирской области от 24.11.2020 N 331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16.11.2021 N 302-нпа)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Заполняется получателем субсидии.</w:t>
      </w:r>
    </w:p>
    <w:p>
      <w:pPr>
        <w:pStyle w:val="0"/>
        <w:spacing w:before="200" w:line-rule="auto"/>
      </w:pPr>
      <w:r>
        <w:rPr>
          <w:sz w:val="20"/>
        </w:rPr>
        <w:t xml:space="preserve">Представляется в отдел развития</w:t>
      </w:r>
    </w:p>
    <w:p>
      <w:pPr>
        <w:pStyle w:val="0"/>
        <w:spacing w:before="200" w:line-rule="auto"/>
      </w:pPr>
      <w:r>
        <w:rPr>
          <w:sz w:val="20"/>
        </w:rPr>
        <w:t xml:space="preserve">растениеводства, семеноводства и</w:t>
      </w:r>
    </w:p>
    <w:p>
      <w:pPr>
        <w:pStyle w:val="0"/>
        <w:spacing w:before="200" w:line-rule="auto"/>
      </w:pPr>
      <w:r>
        <w:rPr>
          <w:sz w:val="20"/>
        </w:rPr>
        <w:t xml:space="preserve">технической политики Минсельхоза НСО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3" w:name="P373"/>
    <w:bookmarkEnd w:id="373"/>
    <w:p>
      <w:pPr>
        <w:pStyle w:val="0"/>
        <w:jc w:val="center"/>
      </w:pPr>
      <w:r>
        <w:rPr>
          <w:sz w:val="20"/>
        </w:rPr>
        <w:t xml:space="preserve">СВЕДЕНИЯ</w:t>
      </w:r>
    </w:p>
    <w:p>
      <w:pPr>
        <w:pStyle w:val="0"/>
        <w:jc w:val="center"/>
      </w:pPr>
      <w:r>
        <w:rPr>
          <w:sz w:val="20"/>
        </w:rPr>
        <w:t xml:space="preserve">о внесении удобрений, используемых при</w:t>
      </w:r>
    </w:p>
    <w:p>
      <w:pPr>
        <w:pStyle w:val="0"/>
        <w:jc w:val="center"/>
      </w:pPr>
      <w:r>
        <w:rPr>
          <w:sz w:val="20"/>
        </w:rPr>
        <w:t xml:space="preserve">производстве сельскохозяйственных культур за 20__ год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получателя субсидии)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ИНН 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1274"/>
        <w:gridCol w:w="1871"/>
        <w:gridCol w:w="2665"/>
        <w:gridCol w:w="1994"/>
      </w:tblGrid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масличных культур</w:t>
            </w:r>
          </w:p>
        </w:tc>
        <w:tc>
          <w:tcPr>
            <w:tcW w:w="12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Посевная площадь масличных культур, га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посевная площадь масличных культур, на которой применялись удобрения, га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внесения минеральных удобрений в действующем веществе, которые используются при производстве конкретных масличных культур &lt;*&gt;, тонн</w:t>
            </w:r>
          </w:p>
        </w:tc>
        <w:tc>
          <w:tcPr>
            <w:tcW w:w="19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внесения удобрений в действующем веществе &lt;*&gt;, кг/га, гр. 5 = (гр. 4 x 1000) / гр. 3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2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Объем внесения удобрений, используемых при производстве масличных культур, установлен </w:t>
      </w:r>
      <w:hyperlink w:history="0" r:id="rId28" w:tooltip="Приказ Минсельхоза Новосибирской области от 24.11.2020 N 332-нпа &quot;Об установлении объема внесения удобрений, используемых при производстве масличных культур (бобов соевых и (или) семян рапса)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сельского хозяйства Новосибирской области от 24.11.2020 N 332-нпа "Об установлении объема внесения удобрений, используемых при производстве масличных культур (бобов соевых и (или) семян рапса)".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55"/>
        <w:gridCol w:w="340"/>
        <w:gridCol w:w="1644"/>
        <w:gridCol w:w="340"/>
        <w:gridCol w:w="2891"/>
      </w:tblGrid>
      <w:t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 получателя 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тел. ________________________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"____" ______________ 20____ г.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24.11.2020 N 331-нпа</w:t>
            <w:br/>
            <w:t>(ред. от 16.11.2021)</w:t>
            <w:br/>
            <w:t>"Об утверждении форм документов дл...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24.11.2020 N 331-нпа</w:t>
            <w:br/>
            <w:t>(ред. от 16.11.2021)</w:t>
            <w:br/>
            <w:t>"Об утверждении форм документов дл...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9D6EC25A67641CA0ED4661C2F8178225529E8124E22C1F3511E9535181194B371ED805D04A7D052C857A67A31F10A5BDBD8BC301E30660F7BE6060DY5F4J" TargetMode = "External"/>
	<Relationship Id="rId8" Type="http://schemas.openxmlformats.org/officeDocument/2006/relationships/hyperlink" Target="consultantplus://offline/ref=F9D6EC25A67641CA0ED4661C2F8178225529E8124E23C6F250199535181194B371ED805D16A7885EC855B87A3DE45C0A9DY8FFJ" TargetMode = "External"/>
	<Relationship Id="rId9" Type="http://schemas.openxmlformats.org/officeDocument/2006/relationships/hyperlink" Target="consultantplus://offline/ref=F9D6EC25A67641CA0ED4661C2F8178225529E8124E22C1F3511E9535181194B371ED805D04A7D052C857A67A32F10A5BDBD8BC301E30660F7BE6060DY5F4J" TargetMode = "External"/>
	<Relationship Id="rId10" Type="http://schemas.openxmlformats.org/officeDocument/2006/relationships/hyperlink" Target="consultantplus://offline/ref=F9D6EC25A67641CA0ED4661C2F8178225529E8124E22C1F3511E9535181194B371ED805D04A7D052C857A67A33F10A5BDBD8BC301E30660F7BE6060DY5F4J" TargetMode = "External"/>
	<Relationship Id="rId11" Type="http://schemas.openxmlformats.org/officeDocument/2006/relationships/hyperlink" Target="consultantplus://offline/ref=F9D6EC25A67641CA0ED4661C2F8178225529E8124E22C1F3511E9535181194B371ED805D04A7D052C857A67A3CF10A5BDBD8BC301E30660F7BE6060DY5F4J" TargetMode = "External"/>
	<Relationship Id="rId12" Type="http://schemas.openxmlformats.org/officeDocument/2006/relationships/hyperlink" Target="consultantplus://offline/ref=F9D6EC25A67641CA0ED4661C2F8178225529E8124E22C1F3511E9535181194B371ED805D04A7D052C857A67B34F10A5BDBD8BC301E30660F7BE6060DY5F4J" TargetMode = "External"/>
	<Relationship Id="rId13" Type="http://schemas.openxmlformats.org/officeDocument/2006/relationships/hyperlink" Target="consultantplus://offline/ref=F9D6EC25A67641CA0ED4661C2F8178225529E8124E23C6F250199535181194B371ED805D04A7D052CC5FA47234F10A5BDBD8BC301E30660F7BE6060DY5F4J" TargetMode = "External"/>
	<Relationship Id="rId14" Type="http://schemas.openxmlformats.org/officeDocument/2006/relationships/hyperlink" Target="consultantplus://offline/ref=F9D6EC25A67641CA0ED4661C2F8178225529E8124E23C6F250199535181194B371ED805D04A7D052CC5FA47231F10A5BDBD8BC301E30660F7BE6060DY5F4J" TargetMode = "External"/>
	<Relationship Id="rId15" Type="http://schemas.openxmlformats.org/officeDocument/2006/relationships/hyperlink" Target="consultantplus://offline/ref=F9D6EC25A67641CA0ED4781139ED262B5820B41D4B27CEA20F4F9362474192E631AD860847E3DF54C05CF22B70AF530A9D93B139022C6604Y6F7J" TargetMode = "External"/>
	<Relationship Id="rId16" Type="http://schemas.openxmlformats.org/officeDocument/2006/relationships/hyperlink" Target="consultantplus://offline/ref=F9D6EC25A67641CA0ED4661C2F8178225529E8124E22C1F3511E9535181194B371ED805D04A7D052C857A67B35F10A5BDBD8BC301E30660F7BE6060DY5F4J" TargetMode = "External"/>
	<Relationship Id="rId17" Type="http://schemas.openxmlformats.org/officeDocument/2006/relationships/header" Target="header2.xml"/>
	<Relationship Id="rId18" Type="http://schemas.openxmlformats.org/officeDocument/2006/relationships/footer" Target="footer2.xml"/>
	<Relationship Id="rId19" Type="http://schemas.openxmlformats.org/officeDocument/2006/relationships/hyperlink" Target="consultantplus://offline/ref=F9D6EC25A67641CA0ED47B0420ED262B5520B31B447099A05E1A9D674F11C8F627E48B0B59E3D44DCA57A4Y7F8J" TargetMode = "External"/>
	<Relationship Id="rId20" Type="http://schemas.openxmlformats.org/officeDocument/2006/relationships/hyperlink" Target="consultantplus://offline/ref=F9D6EC25A67641CA0ED4781139ED262B5820B41B4C20CEA20F4F9362474192E631AD860847E3DD52C05CF22B70AF530A9D93B139022C6604Y6F7J" TargetMode = "External"/>
	<Relationship Id="rId21" Type="http://schemas.openxmlformats.org/officeDocument/2006/relationships/hyperlink" Target="consultantplus://offline/ref=F9D6EC25A67641CA0ED4661C2F8178225529E8124E22C1F3511E9535181194B371ED805D04A7D052C857A67B36F10A5BDBD8BC301E30660F7BE6060DY5F4J" TargetMode = "External"/>
	<Relationship Id="rId22" Type="http://schemas.openxmlformats.org/officeDocument/2006/relationships/hyperlink" Target="consultantplus://offline/ref=F9D6EC25A67641CA0ED4661C2F8178225529E8124E22C1F3511E9535181194B371ED805D04A7D052C857A67B37F10A5BDBD8BC301E30660F7BE6060DY5F4J" TargetMode = "External"/>
	<Relationship Id="rId23" Type="http://schemas.openxmlformats.org/officeDocument/2006/relationships/hyperlink" Target="consultantplus://offline/ref=F9D6EC25A67641CA0ED4781139ED262B5820B41B4C20CEA20F4F9362474192E631AD860847E3DD52C05CF22B70AF530A9D93B139022C6604Y6F7J" TargetMode = "External"/>
	<Relationship Id="rId24" Type="http://schemas.openxmlformats.org/officeDocument/2006/relationships/hyperlink" Target="consultantplus://offline/ref=F9D6EC25A67641CA0ED4661C2F8178225529E8124E22C1F3511E9535181194B371ED805D04A7D052C857A67B30F10A5BDBD8BC301E30660F7BE6060DY5F4J" TargetMode = "External"/>
	<Relationship Id="rId25" Type="http://schemas.openxmlformats.org/officeDocument/2006/relationships/hyperlink" Target="consultantplus://offline/ref=F9D6EC25A67641CA0ED4661C2F8178225529E8124E25C1F75A1F9535181194B371ED805D16A7885EC855B87A3DE45C0A9DY8FFJ" TargetMode = "External"/>
	<Relationship Id="rId26" Type="http://schemas.openxmlformats.org/officeDocument/2006/relationships/hyperlink" Target="consultantplus://offline/ref=EADAC89DC30EC5BADC447A42D388674D978846C8D8FA9063B3612488DB07ACFEB130D5C0590EA98036421CZ4FDJ" TargetMode = "External"/>
	<Relationship Id="rId27" Type="http://schemas.openxmlformats.org/officeDocument/2006/relationships/hyperlink" Target="consultantplus://offline/ref=EADAC89DC30EC5BADC44675ADCE4394497811DC1D2A8C830BC652CDA8C07F0BBE739DE96044AAD9F34421F4DD6F2C4BF8877B64D55F5288F0C48660BZ0F7J" TargetMode = "External"/>
	<Relationship Id="rId28" Type="http://schemas.openxmlformats.org/officeDocument/2006/relationships/hyperlink" Target="consultantplus://offline/ref=EADAC89DC30EC5BADC44675ADCE4394497811DC1D2AFC834B7642CDA8C07F0BBE739DE96164AF5933440004FDCE792EECEZ2F0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24.11.2020 N 331-нпа
(ред. от 16.11.2021)
"Об утверждении форм документов для предоставления субсидии юридическим лицам (за исключением субсидий государственным (муниципальным) учреждениям) и индивидуальным предпринимателям из областного бюджета Новосибирской области, в том числе источником финансового обеспечения которых являются субсидии из федерального бюджета, на стимулирование увеличения производства масличных культур (рапса и сои)"</dc:title>
  <dcterms:created xsi:type="dcterms:W3CDTF">2022-09-02T09:05:24Z</dcterms:created>
</cp:coreProperties>
</file>