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14.07.2012 N 717</w:t>
              <w:br/>
              <w:t xml:space="preserve">(ред. от 22.05.2024)</w:t>
              <w:br/>
              <w:t xml:space="preserve">"О Государственной программе развития сельского хозяйства и регулирования рынков сельскохозяйственной продукции, сырья и продовольствия"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21.06.2024</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июля 2012 г. N 717</w:t>
      </w:r>
    </w:p>
    <w:p>
      <w:pPr>
        <w:pStyle w:val="2"/>
        <w:jc w:val="center"/>
      </w:pPr>
      <w:r>
        <w:rPr>
          <w:sz w:val="20"/>
        </w:rPr>
      </w:r>
    </w:p>
    <w:p>
      <w:pPr>
        <w:pStyle w:val="2"/>
        <w:jc w:val="center"/>
      </w:pPr>
      <w:r>
        <w:rPr>
          <w:sz w:val="20"/>
        </w:rPr>
        <w:t xml:space="preserve">О ГОСУДАРСТВЕННОЙ ПРОГРАММЕ</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w:t>
      </w:r>
    </w:p>
    <w:p>
      <w:pPr>
        <w:pStyle w:val="2"/>
        <w:jc w:val="center"/>
      </w:pPr>
      <w:r>
        <w:rPr>
          <w:sz w:val="20"/>
        </w:rPr>
        <w:t xml:space="preserve">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15.07.2013 </w:t>
            </w:r>
            <w:hyperlink w:history="0" r:id="rId7"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N 598</w:t>
              </w:r>
            </w:hyperlink>
            <w:r>
              <w:rPr>
                <w:sz w:val="20"/>
                <w:color w:val="392c69"/>
              </w:rPr>
              <w:t xml:space="preserve">,</w:t>
            </w:r>
          </w:p>
          <w:p>
            <w:pPr>
              <w:pStyle w:val="0"/>
              <w:jc w:val="center"/>
            </w:pPr>
            <w:r>
              <w:rPr>
                <w:sz w:val="20"/>
                <w:color w:val="392c69"/>
              </w:rPr>
              <w:t xml:space="preserve">от 15.04.2014 </w:t>
            </w:r>
            <w:hyperlink w:history="0" r:id="rId8" w:tooltip="Постановление Правительства РФ от 15.04.2014 N 315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315</w:t>
              </w:r>
            </w:hyperlink>
            <w:r>
              <w:rPr>
                <w:sz w:val="20"/>
                <w:color w:val="392c69"/>
              </w:rPr>
              <w:t xml:space="preserve">, от 19.12.2014 </w:t>
            </w:r>
            <w:hyperlink w:history="0" r:id="rId9" w:tooltip="Постановление Правительства РФ от 19.12.2014 N 1421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1421</w:t>
              </w:r>
            </w:hyperlink>
            <w:r>
              <w:rPr>
                <w:sz w:val="20"/>
                <w:color w:val="392c69"/>
              </w:rPr>
              <w:t xml:space="preserve">, от 13.01.2017 </w:t>
            </w:r>
            <w:hyperlink w:history="0" r:id="rId10" w:tooltip="Постановление Правительства РФ от 13.01.2017 N 7 (ред. от 02.09.2021) &quot;О внесении изменений в некоторые акты Правительства Российской Федерации&quot; {КонсультантПлюс}">
              <w:r>
                <w:rPr>
                  <w:sz w:val="20"/>
                  <w:color w:val="0000ff"/>
                </w:rPr>
                <w:t xml:space="preserve">N 7</w:t>
              </w:r>
            </w:hyperlink>
            <w:r>
              <w:rPr>
                <w:sz w:val="20"/>
                <w:color w:val="392c69"/>
              </w:rPr>
              <w:t xml:space="preserve">,</w:t>
            </w:r>
          </w:p>
          <w:p>
            <w:pPr>
              <w:pStyle w:val="0"/>
              <w:jc w:val="center"/>
            </w:pPr>
            <w:r>
              <w:rPr>
                <w:sz w:val="20"/>
                <w:color w:val="392c69"/>
              </w:rPr>
              <w:t xml:space="preserve">от 31.03.2017 </w:t>
            </w:r>
            <w:hyperlink w:history="0" r:id="rId11" w:tooltip="Постановление Правительства РФ от 31.03.2017 N 396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396</w:t>
              </w:r>
            </w:hyperlink>
            <w:r>
              <w:rPr>
                <w:sz w:val="20"/>
                <w:color w:val="392c69"/>
              </w:rPr>
              <w:t xml:space="preserve">, от 29.07.2017 </w:t>
            </w:r>
            <w:hyperlink w:history="0" r:id="rId12" w:tooltip="Постановление Правительства РФ от 29.07.2017 N 902 (ред. от 01.03.2018)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902</w:t>
              </w:r>
            </w:hyperlink>
            <w:r>
              <w:rPr>
                <w:sz w:val="20"/>
                <w:color w:val="392c69"/>
              </w:rPr>
              <w:t xml:space="preserve">, от 10.11.2017 </w:t>
            </w:r>
            <w:hyperlink w:history="0" r:id="rId13" w:tooltip="Постановление Правительства РФ от 10.11.2017 N 1347 &quot;О внесении изменений в приложение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тратил силу или отменен {КонсультантПлюс}">
              <w:r>
                <w:rPr>
                  <w:sz w:val="20"/>
                  <w:color w:val="0000ff"/>
                </w:rPr>
                <w:t xml:space="preserve">N 1347</w:t>
              </w:r>
            </w:hyperlink>
            <w:r>
              <w:rPr>
                <w:sz w:val="20"/>
                <w:color w:val="392c69"/>
              </w:rPr>
              <w:t xml:space="preserve">,</w:t>
            </w:r>
          </w:p>
          <w:p>
            <w:pPr>
              <w:pStyle w:val="0"/>
              <w:jc w:val="center"/>
            </w:pPr>
            <w:r>
              <w:rPr>
                <w:sz w:val="20"/>
                <w:color w:val="392c69"/>
              </w:rPr>
              <w:t xml:space="preserve">от 13.12.2017 </w:t>
            </w:r>
            <w:hyperlink w:history="0" r:id="rId14" w:tooltip="Постановление Правительства РФ от 13.12.2017 N 154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1544</w:t>
              </w:r>
            </w:hyperlink>
            <w:r>
              <w:rPr>
                <w:sz w:val="20"/>
                <w:color w:val="392c69"/>
              </w:rPr>
              <w:t xml:space="preserve">, от 01.03.2018 </w:t>
            </w:r>
            <w:hyperlink w:history="0" r:id="rId15" w:tooltip="Постановление Правительства РФ от 01.03.2018 N 21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214</w:t>
              </w:r>
            </w:hyperlink>
            <w:r>
              <w:rPr>
                <w:sz w:val="20"/>
                <w:color w:val="392c69"/>
              </w:rPr>
              <w:t xml:space="preserve">, от 31.07.2018 </w:t>
            </w:r>
            <w:hyperlink w:history="0" r:id="rId16" w:tooltip="Постановление Правительства РФ от 31.07.2018 N 890 &quot;О внесении изменения в приложение N 7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тратил силу или отменен {КонсультантПлюс}">
              <w:r>
                <w:rPr>
                  <w:sz w:val="20"/>
                  <w:color w:val="0000ff"/>
                </w:rPr>
                <w:t xml:space="preserve">N 890</w:t>
              </w:r>
            </w:hyperlink>
            <w:r>
              <w:rPr>
                <w:sz w:val="20"/>
                <w:color w:val="392c69"/>
              </w:rPr>
              <w:t xml:space="preserve">,</w:t>
            </w:r>
          </w:p>
          <w:p>
            <w:pPr>
              <w:pStyle w:val="0"/>
              <w:jc w:val="center"/>
            </w:pPr>
            <w:r>
              <w:rPr>
                <w:sz w:val="20"/>
                <w:color w:val="392c69"/>
              </w:rPr>
              <w:t xml:space="preserve">от 27.08.2018 </w:t>
            </w:r>
            <w:hyperlink w:history="0" r:id="rId17" w:tooltip="Постановление Правительства РФ от 27.08.2018 N 1002 (ред. от 30.11.2019) &quot;О внесении изменений в приложения N 9 и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1002</w:t>
              </w:r>
            </w:hyperlink>
            <w:r>
              <w:rPr>
                <w:sz w:val="20"/>
                <w:color w:val="392c69"/>
              </w:rPr>
              <w:t xml:space="preserve">, от 06.09.2018 </w:t>
            </w:r>
            <w:hyperlink w:history="0" r:id="rId18"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 Утратил силу или отменен {КонсультантПлюс}">
              <w:r>
                <w:rPr>
                  <w:sz w:val="20"/>
                  <w:color w:val="0000ff"/>
                </w:rPr>
                <w:t xml:space="preserve">N 1063</w:t>
              </w:r>
            </w:hyperlink>
            <w:r>
              <w:rPr>
                <w:sz w:val="20"/>
                <w:color w:val="392c69"/>
              </w:rPr>
              <w:t xml:space="preserve">, от 30.11.2018 </w:t>
            </w:r>
            <w:hyperlink w:history="0" r:id="rId19" w:tooltip="Постановление Правительства РФ от 30.11.2018 N 144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1443</w:t>
              </w:r>
            </w:hyperlink>
            <w:r>
              <w:rPr>
                <w:sz w:val="20"/>
                <w:color w:val="392c69"/>
              </w:rPr>
              <w:t xml:space="preserve">,</w:t>
            </w:r>
          </w:p>
          <w:p>
            <w:pPr>
              <w:pStyle w:val="0"/>
              <w:jc w:val="center"/>
            </w:pPr>
            <w:r>
              <w:rPr>
                <w:sz w:val="20"/>
                <w:color w:val="392c69"/>
              </w:rPr>
              <w:t xml:space="preserve">от 08.02.2019 </w:t>
            </w:r>
            <w:hyperlink w:history="0" r:id="rId20"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r>
                <w:rPr>
                  <w:sz w:val="20"/>
                  <w:color w:val="0000ff"/>
                </w:rPr>
                <w:t xml:space="preserve">N 98</w:t>
              </w:r>
            </w:hyperlink>
            <w:r>
              <w:rPr>
                <w:sz w:val="20"/>
                <w:color w:val="392c69"/>
              </w:rPr>
              <w:t xml:space="preserve">, от 31.05.2019 </w:t>
            </w:r>
            <w:hyperlink w:history="0" r:id="rId21" w:tooltip="Постановление Правительства РФ от 31.05.2019 N 696 (ред. от 22.12.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N 696</w:t>
              </w:r>
            </w:hyperlink>
            <w:r>
              <w:rPr>
                <w:sz w:val="20"/>
                <w:color w:val="392c69"/>
              </w:rPr>
              <w:t xml:space="preserve">, от 20.11.2019 </w:t>
            </w:r>
            <w:hyperlink w:history="0" r:id="rId22" w:tooltip="Постановление Правительства РФ от 20.11.2019 N 1477 &quot;О внесении изменений в приложение N 10 к Государственной программе развития сельского хозяйства и регулирования рынков сельскохозяйственной продукции, сырья и продовольствия&quot; ------------ Утратил силу или отменен {КонсультантПлюс}">
              <w:r>
                <w:rPr>
                  <w:sz w:val="20"/>
                  <w:color w:val="0000ff"/>
                </w:rPr>
                <w:t xml:space="preserve">N 1477</w:t>
              </w:r>
            </w:hyperlink>
            <w:r>
              <w:rPr>
                <w:sz w:val="20"/>
                <w:color w:val="392c69"/>
              </w:rPr>
              <w:t xml:space="preserve">,</w:t>
            </w:r>
          </w:p>
          <w:p>
            <w:pPr>
              <w:pStyle w:val="0"/>
              <w:jc w:val="center"/>
            </w:pPr>
            <w:r>
              <w:rPr>
                <w:sz w:val="20"/>
                <w:color w:val="392c69"/>
              </w:rPr>
              <w:t xml:space="preserve">от 30.11.2019 </w:t>
            </w:r>
            <w:hyperlink w:history="0" r:id="rId23" w:tooltip="Постановление Правительства РФ от 30.11.2019 N 157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quot; {КонсультантПлюс}">
              <w:r>
                <w:rPr>
                  <w:sz w:val="20"/>
                  <w:color w:val="0000ff"/>
                </w:rPr>
                <w:t xml:space="preserve">N 1573</w:t>
              </w:r>
            </w:hyperlink>
            <w:r>
              <w:rPr>
                <w:sz w:val="20"/>
                <w:color w:val="392c69"/>
              </w:rPr>
              <w:t xml:space="preserve">, от 18.12.2019 </w:t>
            </w:r>
            <w:hyperlink w:history="0" r:id="rId24" w:tooltip="Постановление Правительства РФ от 18.12.2019 N 1706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 силу постановления Правительства Российской Федерации от 20 апреля 2019 г. N 476&quot; {КонсультантПлюс}">
              <w:r>
                <w:rPr>
                  <w:sz w:val="20"/>
                  <w:color w:val="0000ff"/>
                </w:rPr>
                <w:t xml:space="preserve">N 1706</w:t>
              </w:r>
            </w:hyperlink>
            <w:r>
              <w:rPr>
                <w:sz w:val="20"/>
                <w:color w:val="392c69"/>
              </w:rPr>
              <w:t xml:space="preserve">, от 31.03.2020 </w:t>
            </w:r>
            <w:hyperlink w:history="0" r:id="rId25" w:tooltip="Постановление Правительства РФ от 31.03.2020 N 37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375</w:t>
              </w:r>
            </w:hyperlink>
            <w:r>
              <w:rPr>
                <w:sz w:val="20"/>
                <w:color w:val="392c69"/>
              </w:rPr>
              <w:t xml:space="preserve">,</w:t>
            </w:r>
          </w:p>
          <w:p>
            <w:pPr>
              <w:pStyle w:val="0"/>
              <w:jc w:val="center"/>
            </w:pPr>
            <w:r>
              <w:rPr>
                <w:sz w:val="20"/>
                <w:color w:val="392c69"/>
              </w:rPr>
              <w:t xml:space="preserve">от 28.05.2020 </w:t>
            </w:r>
            <w:hyperlink w:history="0" r:id="rId26" w:tooltip="Постановление Правительства РФ от 28.05.2020 N 779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779</w:t>
              </w:r>
            </w:hyperlink>
            <w:r>
              <w:rPr>
                <w:sz w:val="20"/>
                <w:color w:val="392c69"/>
              </w:rPr>
              <w:t xml:space="preserve">, от 25.06.2020 </w:t>
            </w:r>
            <w:hyperlink w:history="0" r:id="rId27" w:tooltip="Постановление Правительства РФ от 25.06.2020 N 923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923</w:t>
              </w:r>
            </w:hyperlink>
            <w:r>
              <w:rPr>
                <w:sz w:val="20"/>
                <w:color w:val="392c69"/>
              </w:rPr>
              <w:t xml:space="preserve">, от 16.07.2020 </w:t>
            </w:r>
            <w:hyperlink w:history="0" r:id="rId28" w:tooltip="Постановление Правительства РФ от 16.07.2020 N 106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1061</w:t>
              </w:r>
            </w:hyperlink>
            <w:r>
              <w:rPr>
                <w:sz w:val="20"/>
                <w:color w:val="392c69"/>
              </w:rPr>
              <w:t xml:space="preserve">,</w:t>
            </w:r>
          </w:p>
          <w:p>
            <w:pPr>
              <w:pStyle w:val="0"/>
              <w:jc w:val="center"/>
            </w:pPr>
            <w:r>
              <w:rPr>
                <w:sz w:val="20"/>
                <w:color w:val="392c69"/>
              </w:rPr>
              <w:t xml:space="preserve">от 03.10.2020 </w:t>
            </w:r>
            <w:hyperlink w:history="0" r:id="rId29" w:tooltip="Постановление Правительства РФ от 03.10.2020 N 1594 &quot;О внесении изменений в приложения N 6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1594</w:t>
              </w:r>
            </w:hyperlink>
            <w:r>
              <w:rPr>
                <w:sz w:val="20"/>
                <w:color w:val="392c69"/>
              </w:rPr>
              <w:t xml:space="preserve">, от 26.11.2020 </w:t>
            </w:r>
            <w:hyperlink w:history="0" r:id="rId30" w:tooltip="Постановление Правительства РФ от 26.11.2020 N 1932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1932</w:t>
              </w:r>
            </w:hyperlink>
            <w:r>
              <w:rPr>
                <w:sz w:val="20"/>
                <w:color w:val="392c69"/>
              </w:rPr>
              <w:t xml:space="preserve">, от 18.12.2020 </w:t>
            </w:r>
            <w:hyperlink w:history="0" r:id="rId31" w:tooltip="Постановление Правительства РФ от 18.12.2020 N 2152 &quot;О внесении изменений в приложение N 6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2152</w:t>
              </w:r>
            </w:hyperlink>
            <w:r>
              <w:rPr>
                <w:sz w:val="20"/>
                <w:color w:val="392c69"/>
              </w:rPr>
              <w:t xml:space="preserve">,</w:t>
            </w:r>
          </w:p>
          <w:p>
            <w:pPr>
              <w:pStyle w:val="0"/>
              <w:jc w:val="center"/>
            </w:pPr>
            <w:r>
              <w:rPr>
                <w:sz w:val="20"/>
                <w:color w:val="392c69"/>
              </w:rPr>
              <w:t xml:space="preserve">от 31.12.2020 </w:t>
            </w:r>
            <w:hyperlink w:history="0" r:id="rId32" w:tooltip="Постановление Правительства РФ от 31.12.2020 N 2469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2469</w:t>
              </w:r>
            </w:hyperlink>
            <w:r>
              <w:rPr>
                <w:sz w:val="20"/>
                <w:color w:val="392c69"/>
              </w:rPr>
              <w:t xml:space="preserve">, от 18.03.2021 </w:t>
            </w:r>
            <w:hyperlink w:history="0" r:id="rId33"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 от 06.04.2021 </w:t>
            </w:r>
            <w:hyperlink w:history="0" r:id="rId34"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14.05.2021 </w:t>
            </w:r>
            <w:hyperlink w:history="0" r:id="rId35"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 от 30.08.2021 </w:t>
            </w:r>
            <w:hyperlink w:history="0" r:id="rId36"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3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38"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39"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40"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w:t>
            </w:r>
          </w:p>
          <w:p>
            <w:pPr>
              <w:pStyle w:val="0"/>
              <w:jc w:val="center"/>
            </w:pPr>
            <w:r>
              <w:rPr>
                <w:sz w:val="20"/>
                <w:color w:val="392c69"/>
              </w:rPr>
              <w:t xml:space="preserve">от 12.02.2022 </w:t>
            </w:r>
            <w:hyperlink w:history="0" r:id="rId41"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164</w:t>
              </w:r>
            </w:hyperlink>
            <w:r>
              <w:rPr>
                <w:sz w:val="20"/>
                <w:color w:val="392c69"/>
              </w:rPr>
              <w:t xml:space="preserve"> (ред. 31.08.2023), от 31.03.2022 </w:t>
            </w:r>
            <w:hyperlink w:history="0" r:id="rId42"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527</w:t>
              </w:r>
            </w:hyperlink>
            <w:r>
              <w:rPr>
                <w:sz w:val="20"/>
                <w:color w:val="392c69"/>
              </w:rPr>
              <w:t xml:space="preserve">,</w:t>
            </w:r>
          </w:p>
          <w:p>
            <w:pPr>
              <w:pStyle w:val="0"/>
              <w:jc w:val="center"/>
            </w:pPr>
            <w:r>
              <w:rPr>
                <w:sz w:val="20"/>
                <w:color w:val="392c69"/>
              </w:rPr>
              <w:t xml:space="preserve">от 02.04.2022 </w:t>
            </w:r>
            <w:hyperlink w:history="0" r:id="rId43"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 от 18.04.2022 </w:t>
            </w:r>
            <w:hyperlink w:history="0" r:id="rId44"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color w:val="392c69"/>
              </w:rPr>
              <w:t xml:space="preserve"> (ред. 18.11.2022),</w:t>
            </w:r>
          </w:p>
          <w:p>
            <w:pPr>
              <w:pStyle w:val="0"/>
              <w:jc w:val="center"/>
            </w:pPr>
            <w:r>
              <w:rPr>
                <w:sz w:val="20"/>
                <w:color w:val="392c69"/>
              </w:rPr>
              <w:t xml:space="preserve">от 19.04.2022 </w:t>
            </w:r>
            <w:hyperlink w:history="0" r:id="rId45"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 от 15.11.2022 </w:t>
            </w:r>
            <w:hyperlink w:history="0" r:id="rId46"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01.12.2022 </w:t>
            </w:r>
            <w:hyperlink w:history="0" r:id="rId47"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2201</w:t>
              </w:r>
            </w:hyperlink>
            <w:r>
              <w:rPr>
                <w:sz w:val="20"/>
                <w:color w:val="392c69"/>
              </w:rPr>
              <w:t xml:space="preserve">,</w:t>
            </w:r>
          </w:p>
          <w:p>
            <w:pPr>
              <w:pStyle w:val="0"/>
              <w:jc w:val="center"/>
            </w:pPr>
            <w:r>
              <w:rPr>
                <w:sz w:val="20"/>
                <w:color w:val="392c69"/>
              </w:rPr>
              <w:t xml:space="preserve">от 07.12.2022 </w:t>
            </w:r>
            <w:hyperlink w:history="0" r:id="rId48"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 от 18.01.2023 </w:t>
            </w:r>
            <w:hyperlink w:history="0" r:id="rId49" w:tooltip="Постановление Правительства РФ от 18.01.2023 N 42 (ред. от 02.12.2023)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 от 09.02.2023 </w:t>
            </w:r>
            <w:hyperlink w:history="0" r:id="rId50"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27.03.2023 </w:t>
            </w:r>
            <w:hyperlink w:history="0" r:id="rId51"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481</w:t>
              </w:r>
            </w:hyperlink>
            <w:r>
              <w:rPr>
                <w:sz w:val="20"/>
                <w:color w:val="392c69"/>
              </w:rPr>
              <w:t xml:space="preserve">, от 10.06.2023 </w:t>
            </w:r>
            <w:hyperlink w:history="0" r:id="rId52"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954</w:t>
              </w:r>
            </w:hyperlink>
            <w:r>
              <w:rPr>
                <w:sz w:val="20"/>
                <w:color w:val="392c69"/>
              </w:rPr>
              <w:t xml:space="preserve">, от 10.06.2023 </w:t>
            </w:r>
            <w:hyperlink w:history="0" r:id="rId53"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958</w:t>
              </w:r>
            </w:hyperlink>
            <w:r>
              <w:rPr>
                <w:sz w:val="20"/>
                <w:color w:val="392c69"/>
              </w:rPr>
              <w:t xml:space="preserve">,</w:t>
            </w:r>
          </w:p>
          <w:p>
            <w:pPr>
              <w:pStyle w:val="0"/>
              <w:jc w:val="center"/>
            </w:pPr>
            <w:r>
              <w:rPr>
                <w:sz w:val="20"/>
                <w:color w:val="392c69"/>
              </w:rPr>
              <w:t xml:space="preserve">от 13.06.2023 </w:t>
            </w:r>
            <w:hyperlink w:history="0" r:id="rId54"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 от 22.11.2023 </w:t>
            </w:r>
            <w:hyperlink w:history="0" r:id="rId55"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N 1959</w:t>
              </w:r>
            </w:hyperlink>
            <w:r>
              <w:rPr>
                <w:sz w:val="20"/>
                <w:color w:val="392c69"/>
              </w:rPr>
              <w:t xml:space="preserve">, от 24.11.2023 </w:t>
            </w:r>
            <w:hyperlink w:history="0" r:id="rId5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color w:val="392c69"/>
              </w:rPr>
              <w:t xml:space="preserve">,</w:t>
            </w:r>
          </w:p>
          <w:p>
            <w:pPr>
              <w:pStyle w:val="0"/>
              <w:jc w:val="center"/>
            </w:pPr>
            <w:r>
              <w:rPr>
                <w:sz w:val="20"/>
                <w:color w:val="392c69"/>
              </w:rPr>
              <w:t xml:space="preserve">от 02.12.2023 </w:t>
            </w:r>
            <w:hyperlink w:history="0" r:id="rId57" w:tooltip="Постановление Правительства РФ от 02.12.2023 N 2065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 от 22.12.2023 </w:t>
            </w:r>
            <w:hyperlink w:history="0" r:id="rId58"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 от 11.03.2024 </w:t>
            </w:r>
            <w:hyperlink w:history="0" r:id="rId59"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29.03.2024 </w:t>
            </w:r>
            <w:hyperlink w:history="0" r:id="rId60"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 от 22.05.2024 </w:t>
            </w:r>
            <w:hyperlink w:history="0" r:id="rId61"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N 630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Федерального </w:t>
      </w:r>
      <w:hyperlink w:history="0" r:id="rId62" w:tooltip="Федеральный закон от 29.12.2006 N 264-ФЗ (ред. от 25.12.2023) &quot;О развитии сельского хозяйства&quot; {КонсультантПлюс}">
        <w:r>
          <w:rPr>
            <w:sz w:val="20"/>
            <w:color w:val="0000ff"/>
          </w:rPr>
          <w:t xml:space="preserve">закона</w:t>
        </w:r>
      </w:hyperlink>
      <w:r>
        <w:rPr>
          <w:sz w:val="20"/>
        </w:rPr>
        <w:t xml:space="preserve"> "О развитии сельского хозяйства"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54" w:tooltip="ГОСУДАРСТВЕННАЯ ПРОГРАММА">
        <w:r>
          <w:rPr>
            <w:sz w:val="20"/>
            <w:color w:val="0000ff"/>
          </w:rPr>
          <w:t xml:space="preserve">программу</w:t>
        </w:r>
      </w:hyperlink>
      <w:r>
        <w:rPr>
          <w:sz w:val="20"/>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pPr>
        <w:pStyle w:val="0"/>
        <w:jc w:val="both"/>
      </w:pPr>
      <w:r>
        <w:rPr>
          <w:sz w:val="20"/>
        </w:rPr>
        <w:t xml:space="preserve">(в ред. </w:t>
      </w:r>
      <w:hyperlink w:history="0" r:id="rId63"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08.02.2019 N 98)</w:t>
      </w:r>
    </w:p>
    <w:p>
      <w:pPr>
        <w:pStyle w:val="0"/>
        <w:spacing w:before="200" w:line-rule="auto"/>
        <w:ind w:firstLine="540"/>
        <w:jc w:val="both"/>
      </w:pPr>
      <w:r>
        <w:rPr>
          <w:sz w:val="20"/>
        </w:rPr>
        <w:t xml:space="preserve">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w:history="0" r:id="rId64"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Устойчивое</w:t>
        </w:r>
      </w:hyperlink>
      <w:r>
        <w:rPr>
          <w:sz w:val="20"/>
        </w:rPr>
        <w:t xml:space="preserve"> развитие сельских территорий на 2014 - 2017 годы и на период до 2020 года" и "</w:t>
      </w:r>
      <w:hyperlink w:history="0" r:id="rId65"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льтантПлюс}">
        <w:r>
          <w:rPr>
            <w:sz w:val="20"/>
            <w:color w:val="0000ff"/>
          </w:rPr>
          <w:t xml:space="preserve">Развитие</w:t>
        </w:r>
      </w:hyperlink>
      <w:r>
        <w:rPr>
          <w:sz w:val="20"/>
        </w:rPr>
        <w:t xml:space="preserve"> мелиорации земель сельскохозяйственного назначения России на 2014 - 2020 годы".</w:t>
      </w:r>
    </w:p>
    <w:p>
      <w:pPr>
        <w:pStyle w:val="0"/>
        <w:spacing w:before="200" w:line-rule="auto"/>
        <w:ind w:firstLine="540"/>
        <w:jc w:val="both"/>
      </w:pPr>
      <w:r>
        <w:rPr>
          <w:sz w:val="20"/>
        </w:rPr>
        <w:t xml:space="preserve">3. Установить, что в ходе реализации Государственной </w:t>
      </w:r>
      <w:hyperlink w:history="0" w:anchor="P54" w:tooltip="ГОСУДАРСТВЕННАЯ ПРОГРАММА">
        <w:r>
          <w:rPr>
            <w:sz w:val="20"/>
            <w:color w:val="0000ff"/>
          </w:rPr>
          <w:t xml:space="preserve">программы</w:t>
        </w:r>
      </w:hyperlink>
      <w:r>
        <w:rPr>
          <w:sz w:val="20"/>
        </w:rP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history="0" w:anchor="P54" w:tooltip="ГОСУДАРСТВЕННАЯ ПРОГРАММА">
        <w:r>
          <w:rPr>
            <w:sz w:val="20"/>
            <w:color w:val="0000ff"/>
          </w:rPr>
          <w:t xml:space="preserve">программы</w:t>
        </w:r>
      </w:hyperlink>
      <w:r>
        <w:rPr>
          <w:sz w:val="20"/>
        </w:rPr>
        <w:t xml:space="preserve"> без изменений общего объема ее финансирования.</w:t>
      </w:r>
    </w:p>
    <w:p>
      <w:pPr>
        <w:pStyle w:val="0"/>
        <w:spacing w:before="200" w:line-rule="auto"/>
        <w:ind w:firstLine="540"/>
        <w:jc w:val="both"/>
      </w:pPr>
      <w:r>
        <w:rPr>
          <w:sz w:val="20"/>
        </w:rP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history="0" w:anchor="P54" w:tooltip="ГОСУДАРСТВЕННАЯ ПРОГРАММА">
        <w:r>
          <w:rPr>
            <w:sz w:val="20"/>
            <w:color w:val="0000ff"/>
          </w:rPr>
          <w:t xml:space="preserve">программы</w:t>
        </w:r>
      </w:hyperlink>
      <w:r>
        <w:rPr>
          <w:sz w:val="20"/>
        </w:rPr>
        <w:t xml:space="preserve">, соглашения о реализации мероприятий Государственной </w:t>
      </w:r>
      <w:hyperlink w:history="0" w:anchor="P54" w:tooltip="ГОСУДАРСТВЕННАЯ ПРОГРАММА">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history="0" w:anchor="P54" w:tooltip="ГОСУДАРСТВЕННАЯ ПРОГРАММА">
        <w:r>
          <w:rPr>
            <w:sz w:val="20"/>
            <w:color w:val="0000ff"/>
          </w:rPr>
          <w:t xml:space="preserve">программы</w:t>
        </w:r>
      </w:hyperlink>
      <w:r>
        <w:rPr>
          <w:sz w:val="20"/>
        </w:rPr>
        <w:t xml:space="preserve">.</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июля 2012 г. N 717</w:t>
      </w:r>
    </w:p>
    <w:p>
      <w:pPr>
        <w:pStyle w:val="0"/>
        <w:ind w:firstLine="540"/>
        <w:jc w:val="both"/>
      </w:pPr>
      <w:r>
        <w:rPr>
          <w:sz w:val="20"/>
        </w:rPr>
      </w:r>
    </w:p>
    <w:bookmarkStart w:id="54" w:name="P54"/>
    <w:bookmarkEnd w:id="54"/>
    <w:p>
      <w:pPr>
        <w:pStyle w:val="2"/>
        <w:jc w:val="center"/>
      </w:pPr>
      <w:r>
        <w:rPr>
          <w:sz w:val="20"/>
        </w:rPr>
        <w:t xml:space="preserve">ГОСУДАРСТВЕННАЯ ПРОГРАММА</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18.03.2021 </w:t>
            </w:r>
            <w:hyperlink w:history="0" r:id="rId66"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w:t>
            </w:r>
          </w:p>
          <w:p>
            <w:pPr>
              <w:pStyle w:val="0"/>
              <w:jc w:val="center"/>
            </w:pPr>
            <w:r>
              <w:rPr>
                <w:sz w:val="20"/>
                <w:color w:val="392c69"/>
              </w:rPr>
              <w:t xml:space="preserve">от 06.04.2021 </w:t>
            </w:r>
            <w:hyperlink w:history="0" r:id="rId67"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 от 14.05.2021 </w:t>
            </w:r>
            <w:hyperlink w:history="0" r:id="rId68"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 от 30.08.2021 </w:t>
            </w:r>
            <w:hyperlink w:history="0" r:id="rId69"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70"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71"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72"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73"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w:t>
            </w:r>
          </w:p>
          <w:p>
            <w:pPr>
              <w:pStyle w:val="0"/>
              <w:jc w:val="center"/>
            </w:pPr>
            <w:r>
              <w:rPr>
                <w:sz w:val="20"/>
                <w:color w:val="392c69"/>
              </w:rPr>
              <w:t xml:space="preserve">от 12.02.2022 </w:t>
            </w:r>
            <w:hyperlink w:history="0" r:id="rId74"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164</w:t>
              </w:r>
            </w:hyperlink>
            <w:r>
              <w:rPr>
                <w:sz w:val="20"/>
                <w:color w:val="392c69"/>
              </w:rPr>
              <w:t xml:space="preserve"> (ред. 31.08.2023), от 31.03.2022 </w:t>
            </w:r>
            <w:hyperlink w:history="0" r:id="rId75"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527</w:t>
              </w:r>
            </w:hyperlink>
            <w:r>
              <w:rPr>
                <w:sz w:val="20"/>
                <w:color w:val="392c69"/>
              </w:rPr>
              <w:t xml:space="preserve">,</w:t>
            </w:r>
          </w:p>
          <w:p>
            <w:pPr>
              <w:pStyle w:val="0"/>
              <w:jc w:val="center"/>
            </w:pPr>
            <w:r>
              <w:rPr>
                <w:sz w:val="20"/>
                <w:color w:val="392c69"/>
              </w:rPr>
              <w:t xml:space="preserve">от 02.04.2022 </w:t>
            </w:r>
            <w:hyperlink w:history="0" r:id="rId76"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 от 18.04.2022 </w:t>
            </w:r>
            <w:hyperlink w:history="0" r:id="rId77"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color w:val="392c69"/>
              </w:rPr>
              <w:t xml:space="preserve"> (ред. 18.11.2022),</w:t>
            </w:r>
          </w:p>
          <w:p>
            <w:pPr>
              <w:pStyle w:val="0"/>
              <w:jc w:val="center"/>
            </w:pPr>
            <w:r>
              <w:rPr>
                <w:sz w:val="20"/>
                <w:color w:val="392c69"/>
              </w:rPr>
              <w:t xml:space="preserve">от 19.04.2022 </w:t>
            </w:r>
            <w:hyperlink w:history="0" r:id="rId78"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 от 15.11.2022 </w:t>
            </w:r>
            <w:hyperlink w:history="0" r:id="rId79"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01.12.2022 </w:t>
            </w:r>
            <w:hyperlink w:history="0" r:id="rId80"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2201</w:t>
              </w:r>
            </w:hyperlink>
            <w:r>
              <w:rPr>
                <w:sz w:val="20"/>
                <w:color w:val="392c69"/>
              </w:rPr>
              <w:t xml:space="preserve">,</w:t>
            </w:r>
          </w:p>
          <w:p>
            <w:pPr>
              <w:pStyle w:val="0"/>
              <w:jc w:val="center"/>
            </w:pPr>
            <w:r>
              <w:rPr>
                <w:sz w:val="20"/>
                <w:color w:val="392c69"/>
              </w:rPr>
              <w:t xml:space="preserve">от 07.12.2022 </w:t>
            </w:r>
            <w:hyperlink w:history="0" r:id="rId81"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 от 18.01.2023 </w:t>
            </w:r>
            <w:hyperlink w:history="0" r:id="rId82" w:tooltip="Постановление Правительства РФ от 18.01.2023 N 42 (ред. от 02.12.2023)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 от 09.02.2023 </w:t>
            </w:r>
            <w:hyperlink w:history="0" r:id="rId83"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27.03.2023 </w:t>
            </w:r>
            <w:hyperlink w:history="0" r:id="rId84"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481</w:t>
              </w:r>
            </w:hyperlink>
            <w:r>
              <w:rPr>
                <w:sz w:val="20"/>
                <w:color w:val="392c69"/>
              </w:rPr>
              <w:t xml:space="preserve">, от 10.06.2023 </w:t>
            </w:r>
            <w:hyperlink w:history="0" r:id="rId85"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954</w:t>
              </w:r>
            </w:hyperlink>
            <w:r>
              <w:rPr>
                <w:sz w:val="20"/>
                <w:color w:val="392c69"/>
              </w:rPr>
              <w:t xml:space="preserve">, от 10.06.2023 </w:t>
            </w:r>
            <w:hyperlink w:history="0" r:id="rId86"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958</w:t>
              </w:r>
            </w:hyperlink>
            <w:r>
              <w:rPr>
                <w:sz w:val="20"/>
                <w:color w:val="392c69"/>
              </w:rPr>
              <w:t xml:space="preserve">,</w:t>
            </w:r>
          </w:p>
          <w:p>
            <w:pPr>
              <w:pStyle w:val="0"/>
              <w:jc w:val="center"/>
            </w:pPr>
            <w:r>
              <w:rPr>
                <w:sz w:val="20"/>
                <w:color w:val="392c69"/>
              </w:rPr>
              <w:t xml:space="preserve">от 13.06.2023 </w:t>
            </w:r>
            <w:hyperlink w:history="0" r:id="rId87"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 от 22.11.2023 </w:t>
            </w:r>
            <w:hyperlink w:history="0" r:id="rId88"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N 1959</w:t>
              </w:r>
            </w:hyperlink>
            <w:r>
              <w:rPr>
                <w:sz w:val="20"/>
                <w:color w:val="392c69"/>
              </w:rPr>
              <w:t xml:space="preserve">, от 24.11.2023 </w:t>
            </w:r>
            <w:hyperlink w:history="0" r:id="rId89"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color w:val="392c69"/>
              </w:rPr>
              <w:t xml:space="preserve">,</w:t>
            </w:r>
          </w:p>
          <w:p>
            <w:pPr>
              <w:pStyle w:val="0"/>
              <w:jc w:val="center"/>
            </w:pPr>
            <w:r>
              <w:rPr>
                <w:sz w:val="20"/>
                <w:color w:val="392c69"/>
              </w:rPr>
              <w:t xml:space="preserve">от 02.12.2023 </w:t>
            </w:r>
            <w:hyperlink w:history="0" r:id="rId90" w:tooltip="Постановление Правительства РФ от 02.12.2023 N 2065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 от 22.12.2023 </w:t>
            </w:r>
            <w:hyperlink w:history="0" r:id="rId91"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 от 11.03.2024 </w:t>
            </w:r>
            <w:hyperlink w:history="0" r:id="rId92"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29.03.2024 </w:t>
            </w:r>
            <w:hyperlink w:history="0" r:id="rId93"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 от 22.05.2024 </w:t>
            </w:r>
            <w:hyperlink w:history="0" r:id="rId94"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N 630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СТРАТЕГИЧЕСКИЕ ПРИОРИТЕТЫ</w:t>
      </w:r>
    </w:p>
    <w:p>
      <w:pPr>
        <w:pStyle w:val="2"/>
        <w:jc w:val="center"/>
      </w:pPr>
      <w:r>
        <w:rPr>
          <w:sz w:val="20"/>
        </w:rPr>
        <w:t xml:space="preserve">в сфере реализации Государственной программы развития</w:t>
      </w:r>
    </w:p>
    <w:p>
      <w:pPr>
        <w:pStyle w:val="2"/>
        <w:jc w:val="center"/>
      </w:pPr>
      <w:r>
        <w:rPr>
          <w:sz w:val="20"/>
        </w:rPr>
        <w:t xml:space="preserve">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center"/>
      </w:pPr>
      <w:r>
        <w:rPr>
          <w:sz w:val="20"/>
        </w:rPr>
        <w:t xml:space="preserve">(в ред. </w:t>
      </w:r>
      <w:hyperlink w:history="0" r:id="rId95"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02.09.2021 N 1474</w:t>
      </w:r>
    </w:p>
    <w:p>
      <w:pPr>
        <w:pStyle w:val="0"/>
        <w:jc w:val="center"/>
      </w:pPr>
      <w:r>
        <w:rPr>
          <w:sz w:val="20"/>
        </w:rPr>
        <w:t xml:space="preserve">(ред. 16.12.2021))</w:t>
      </w:r>
    </w:p>
    <w:p>
      <w:pPr>
        <w:pStyle w:val="0"/>
        <w:jc w:val="both"/>
      </w:pPr>
      <w:r>
        <w:rPr>
          <w:sz w:val="20"/>
        </w:rPr>
      </w:r>
    </w:p>
    <w:p>
      <w:pPr>
        <w:pStyle w:val="2"/>
        <w:outlineLvl w:val="2"/>
        <w:jc w:val="center"/>
      </w:pPr>
      <w:r>
        <w:rPr>
          <w:sz w:val="20"/>
        </w:rPr>
        <w:t xml:space="preserve">Оценка текущего состояния агропромышленного комплекса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pPr>
        <w:pStyle w:val="0"/>
        <w:spacing w:before="200" w:line-rule="auto"/>
        <w:ind w:firstLine="540"/>
        <w:jc w:val="both"/>
      </w:pPr>
      <w:r>
        <w:rPr>
          <w:sz w:val="20"/>
        </w:rPr>
        <w:t xml:space="preserve">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pPr>
        <w:pStyle w:val="0"/>
        <w:spacing w:before="200" w:line-rule="auto"/>
        <w:ind w:firstLine="540"/>
        <w:jc w:val="both"/>
      </w:pPr>
      <w:r>
        <w:rPr>
          <w:sz w:val="20"/>
        </w:rPr>
        <w:t xml:space="preserve">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pPr>
        <w:pStyle w:val="0"/>
        <w:spacing w:before="200" w:line-rule="auto"/>
        <w:ind w:firstLine="540"/>
        <w:jc w:val="both"/>
      </w:pPr>
      <w:r>
        <w:rPr>
          <w:sz w:val="20"/>
        </w:rPr>
        <w:t xml:space="preserve">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pPr>
        <w:pStyle w:val="0"/>
        <w:spacing w:before="200" w:line-rule="auto"/>
        <w:ind w:firstLine="540"/>
        <w:jc w:val="both"/>
      </w:pPr>
      <w:r>
        <w:rPr>
          <w:sz w:val="20"/>
        </w:rPr>
        <w:t xml:space="preserve">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pPr>
        <w:pStyle w:val="0"/>
        <w:spacing w:before="200" w:line-rule="auto"/>
        <w:ind w:firstLine="540"/>
        <w:jc w:val="both"/>
      </w:pPr>
      <w:r>
        <w:rPr>
          <w:sz w:val="20"/>
        </w:rPr>
        <w:t xml:space="preserve">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pPr>
        <w:pStyle w:val="0"/>
        <w:spacing w:before="200" w:line-rule="auto"/>
        <w:ind w:firstLine="540"/>
        <w:jc w:val="both"/>
      </w:pPr>
      <w:r>
        <w:rPr>
          <w:sz w:val="20"/>
        </w:rPr>
        <w:t xml:space="preserve">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pPr>
        <w:pStyle w:val="0"/>
        <w:spacing w:before="200" w:line-rule="auto"/>
        <w:ind w:firstLine="540"/>
        <w:jc w:val="both"/>
      </w:pPr>
      <w:r>
        <w:rPr>
          <w:sz w:val="20"/>
        </w:rPr>
        <w:t xml:space="preserve">Основными проблемами в сфере реализации Государственной программы на текущем этапе являются:</w:t>
      </w:r>
    </w:p>
    <w:p>
      <w:pPr>
        <w:pStyle w:val="0"/>
        <w:spacing w:before="200" w:line-rule="auto"/>
        <w:ind w:firstLine="540"/>
        <w:jc w:val="both"/>
      </w:pPr>
      <w:r>
        <w:rPr>
          <w:sz w:val="20"/>
        </w:rPr>
        <w:t xml:space="preserve">недостаточность перерабатывающих мощностей, товарных направлений и групп;</w:t>
      </w:r>
    </w:p>
    <w:p>
      <w:pPr>
        <w:pStyle w:val="0"/>
        <w:spacing w:before="200" w:line-rule="auto"/>
        <w:ind w:firstLine="540"/>
        <w:jc w:val="both"/>
      </w:pPr>
      <w:r>
        <w:rPr>
          <w:sz w:val="20"/>
        </w:rPr>
        <w:t xml:space="preserve">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pPr>
        <w:pStyle w:val="0"/>
        <w:spacing w:before="200" w:line-rule="auto"/>
        <w:ind w:firstLine="540"/>
        <w:jc w:val="both"/>
      </w:pPr>
      <w:r>
        <w:rPr>
          <w:sz w:val="20"/>
        </w:rPr>
        <w:t xml:space="preserve">торговые (тарифные и нетарифные) барьеры;</w:t>
      </w:r>
    </w:p>
    <w:p>
      <w:pPr>
        <w:pStyle w:val="0"/>
        <w:spacing w:before="200" w:line-rule="auto"/>
        <w:ind w:firstLine="540"/>
        <w:jc w:val="both"/>
      </w:pPr>
      <w:r>
        <w:rPr>
          <w:sz w:val="20"/>
        </w:rPr>
        <w:t xml:space="preserve">невысокие темпы развития российской экономики;</w:t>
      </w:r>
    </w:p>
    <w:p>
      <w:pPr>
        <w:pStyle w:val="0"/>
        <w:spacing w:before="200" w:line-rule="auto"/>
        <w:ind w:firstLine="540"/>
        <w:jc w:val="both"/>
      </w:pPr>
      <w:r>
        <w:rPr>
          <w:sz w:val="20"/>
        </w:rPr>
        <w:t xml:space="preserve">отсутствие необходимых прорывных решений и технологий в агропромышленном комплексе;</w:t>
      </w:r>
    </w:p>
    <w:p>
      <w:pPr>
        <w:pStyle w:val="0"/>
        <w:spacing w:before="200" w:line-rule="auto"/>
        <w:ind w:firstLine="540"/>
        <w:jc w:val="both"/>
      </w:pPr>
      <w:r>
        <w:rPr>
          <w:sz w:val="20"/>
        </w:rPr>
        <w:t xml:space="preserve">недостаток высококвалифицированных кадров в сельском хозяйстве и пищевой промышленности.</w:t>
      </w:r>
    </w:p>
    <w:p>
      <w:pPr>
        <w:pStyle w:val="0"/>
        <w:spacing w:before="200" w:line-rule="auto"/>
        <w:ind w:firstLine="540"/>
        <w:jc w:val="both"/>
      </w:pPr>
      <w:r>
        <w:rPr>
          <w:sz w:val="20"/>
        </w:rPr>
        <w:t xml:space="preserve">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pPr>
        <w:pStyle w:val="0"/>
        <w:spacing w:before="200" w:line-rule="auto"/>
        <w:ind w:firstLine="540"/>
        <w:jc w:val="both"/>
      </w:pPr>
      <w:r>
        <w:rPr>
          <w:sz w:val="20"/>
        </w:rPr>
        <w:t xml:space="preserve">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pPr>
        <w:pStyle w:val="0"/>
        <w:spacing w:before="200" w:line-rule="auto"/>
        <w:ind w:firstLine="540"/>
        <w:jc w:val="both"/>
      </w:pPr>
      <w:r>
        <w:rPr>
          <w:sz w:val="20"/>
        </w:rPr>
        <w:t xml:space="preserve">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цель 4 "достижение объема экспорта продукции агропромышленного комплекса (в сопоставимых ценах) в размере 47,1 млрд. долларов США к концу 2030 года".</w:t>
      </w:r>
    </w:p>
    <w:p>
      <w:pPr>
        <w:pStyle w:val="0"/>
        <w:jc w:val="both"/>
      </w:pPr>
      <w:r>
        <w:rPr>
          <w:sz w:val="20"/>
        </w:rPr>
      </w:r>
    </w:p>
    <w:p>
      <w:pPr>
        <w:pStyle w:val="2"/>
        <w:outlineLvl w:val="2"/>
        <w:jc w:val="center"/>
      </w:pPr>
      <w:r>
        <w:rPr>
          <w:sz w:val="20"/>
        </w:rPr>
        <w:t xml:space="preserve">Приоритеты и цели государственной политики в сфере</w:t>
      </w:r>
    </w:p>
    <w:p>
      <w:pPr>
        <w:pStyle w:val="2"/>
        <w:jc w:val="center"/>
      </w:pPr>
      <w:r>
        <w:rPr>
          <w:sz w:val="20"/>
        </w:rPr>
        <w:t xml:space="preserve">реализации Государственной программы</w:t>
      </w:r>
    </w:p>
    <w:p>
      <w:pPr>
        <w:pStyle w:val="0"/>
        <w:jc w:val="both"/>
      </w:pPr>
      <w:r>
        <w:rPr>
          <w:sz w:val="20"/>
        </w:rPr>
      </w:r>
    </w:p>
    <w:p>
      <w:pPr>
        <w:pStyle w:val="0"/>
        <w:ind w:firstLine="540"/>
        <w:jc w:val="both"/>
      </w:pPr>
      <w:hyperlink w:history="0" r:id="rId96"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pPr>
        <w:pStyle w:val="0"/>
        <w:jc w:val="both"/>
      </w:pPr>
      <w:r>
        <w:rPr>
          <w:sz w:val="20"/>
        </w:rPr>
        <w:t xml:space="preserve">(в ред. </w:t>
      </w:r>
      <w:hyperlink w:history="0" r:id="rId97"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10.06.2023 N 958)</w:t>
      </w:r>
    </w:p>
    <w:p>
      <w:pPr>
        <w:pStyle w:val="0"/>
        <w:spacing w:before="200" w:line-rule="auto"/>
        <w:ind w:firstLine="540"/>
        <w:jc w:val="both"/>
      </w:pPr>
      <w:r>
        <w:rPr>
          <w:sz w:val="20"/>
        </w:rPr>
        <w:t xml:space="preserve">Ключевые ориентиры развития в рамках Государственной программы:</w:t>
      </w:r>
    </w:p>
    <w:p>
      <w:pPr>
        <w:pStyle w:val="0"/>
        <w:spacing w:before="200" w:line-rule="auto"/>
        <w:ind w:firstLine="540"/>
        <w:jc w:val="both"/>
      </w:pPr>
      <w:r>
        <w:rPr>
          <w:sz w:val="20"/>
        </w:rPr>
        <w:t xml:space="preserve">обеспечение продовольственной безопасности Российской Федерации в соответствии с </w:t>
      </w:r>
      <w:hyperlink w:history="0" r:id="rId98"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pPr>
        <w:pStyle w:val="0"/>
        <w:spacing w:before="200" w:line-rule="auto"/>
        <w:ind w:firstLine="540"/>
        <w:jc w:val="both"/>
      </w:pPr>
      <w:r>
        <w:rPr>
          <w:sz w:val="20"/>
        </w:rPr>
        <w:t xml:space="preserve">развитие экспорта продукции агропромышленного комплекса;</w:t>
      </w:r>
    </w:p>
    <w:p>
      <w:pPr>
        <w:pStyle w:val="0"/>
        <w:spacing w:before="200" w:line-rule="auto"/>
        <w:ind w:firstLine="540"/>
        <w:jc w:val="both"/>
      </w:pPr>
      <w:r>
        <w:rPr>
          <w:sz w:val="20"/>
        </w:rPr>
        <w:t xml:space="preserve">развитие растениеводства и животноводства, в том числе с внедрением инновационных технологий;</w:t>
      </w:r>
    </w:p>
    <w:p>
      <w:pPr>
        <w:pStyle w:val="0"/>
        <w:spacing w:before="200" w:line-rule="auto"/>
        <w:ind w:firstLine="540"/>
        <w:jc w:val="both"/>
      </w:pPr>
      <w:r>
        <w:rPr>
          <w:sz w:val="20"/>
        </w:rPr>
        <w:t xml:space="preserve">развитие пищевой и перерабатывающей промышленности, включая виноградарство и виноделие, в том числе с внедрением инноваций;</w:t>
      </w:r>
    </w:p>
    <w:p>
      <w:pPr>
        <w:pStyle w:val="0"/>
        <w:spacing w:before="200" w:line-rule="auto"/>
        <w:ind w:firstLine="540"/>
        <w:jc w:val="both"/>
      </w:pPr>
      <w:r>
        <w:rPr>
          <w:sz w:val="20"/>
        </w:rPr>
        <w:t xml:space="preserve">развитие субъектов малого предпринимательства в агропромышленном комплексе;</w:t>
      </w:r>
    </w:p>
    <w:p>
      <w:pPr>
        <w:pStyle w:val="0"/>
        <w:spacing w:before="200" w:line-rule="auto"/>
        <w:ind w:firstLine="540"/>
        <w:jc w:val="both"/>
      </w:pPr>
      <w:r>
        <w:rPr>
          <w:sz w:val="20"/>
        </w:rPr>
        <w:t xml:space="preserve">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pPr>
        <w:pStyle w:val="0"/>
        <w:jc w:val="both"/>
      </w:pPr>
      <w:r>
        <w:rPr>
          <w:sz w:val="20"/>
        </w:rPr>
        <w:t xml:space="preserve">(в ред. </w:t>
      </w:r>
      <w:hyperlink w:history="0" r:id="rId99"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10.06.2023 N 958)</w:t>
      </w:r>
    </w:p>
    <w:p>
      <w:pPr>
        <w:pStyle w:val="0"/>
        <w:spacing w:before="200" w:line-rule="auto"/>
        <w:ind w:firstLine="540"/>
        <w:jc w:val="both"/>
      </w:pPr>
      <w:r>
        <w:rPr>
          <w:sz w:val="20"/>
        </w:rPr>
        <w:t xml:space="preserve">селекция и генетика;</w:t>
      </w:r>
    </w:p>
    <w:p>
      <w:pPr>
        <w:pStyle w:val="0"/>
        <w:spacing w:before="200" w:line-rule="auto"/>
        <w:ind w:firstLine="540"/>
        <w:jc w:val="both"/>
      </w:pPr>
      <w:r>
        <w:rPr>
          <w:sz w:val="20"/>
        </w:rPr>
        <w:t xml:space="preserve">внедрение новых видов сервисов, услуг и решений, позволяющих оптимизировать производственные и логистические процессы.</w:t>
      </w:r>
    </w:p>
    <w:p>
      <w:pPr>
        <w:pStyle w:val="0"/>
        <w:spacing w:before="200" w:line-rule="auto"/>
        <w:ind w:firstLine="540"/>
        <w:jc w:val="both"/>
      </w:pPr>
      <w:r>
        <w:rPr>
          <w:sz w:val="20"/>
        </w:rPr>
        <w:t xml:space="preserve">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pPr>
        <w:pStyle w:val="0"/>
        <w:spacing w:before="200" w:line-rule="auto"/>
        <w:ind w:firstLine="540"/>
        <w:jc w:val="both"/>
      </w:pPr>
      <w:r>
        <w:rPr>
          <w:sz w:val="20"/>
        </w:rP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w:history="0" r:id="rId100"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pPr>
        <w:pStyle w:val="0"/>
        <w:spacing w:before="200" w:line-rule="auto"/>
        <w:ind w:firstLine="540"/>
        <w:jc w:val="both"/>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w:history="0" r:id="rId10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Развитие отраслей</w:t>
        </w:r>
      </w:hyperlink>
      <w:r>
        <w:rPr>
          <w:sz w:val="20"/>
        </w:rPr>
        <w:t xml:space="preserve"> и техническая модернизация агропромышленного комплекса", "</w:t>
      </w:r>
      <w:hyperlink w:history="0" r:id="rId10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Стимулирование развития</w:t>
        </w:r>
      </w:hyperlink>
      <w:r>
        <w:rPr>
          <w:sz w:val="20"/>
        </w:rPr>
        <w:t xml:space="preserve"> виноградарства и виноделия", "</w:t>
      </w:r>
      <w:hyperlink w:history="0" r:id="rId103"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Стимулирование инвестиционной деятельности</w:t>
        </w:r>
      </w:hyperlink>
      <w:r>
        <w:rPr>
          <w:sz w:val="20"/>
        </w:rPr>
        <w:t xml:space="preserve"> в агропромышленном комплексе", "Развитие отраслей овощеводства и картофелеводства" и </w:t>
      </w:r>
      <w:hyperlink w:history="0" r:id="rId10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"Развитие сельского туризма"</w:t>
        </w:r>
      </w:hyperlink>
      <w:r>
        <w:rPr>
          <w:sz w:val="20"/>
        </w:rPr>
        <w:t xml:space="preserve">;</w:t>
      </w:r>
    </w:p>
    <w:p>
      <w:pPr>
        <w:pStyle w:val="0"/>
        <w:jc w:val="both"/>
      </w:pPr>
      <w:r>
        <w:rPr>
          <w:sz w:val="20"/>
        </w:rPr>
        <w:t xml:space="preserve">(в ред. </w:t>
      </w:r>
      <w:hyperlink w:history="0" r:id="rId105"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18.04.2022 N 695)</w:t>
      </w:r>
    </w:p>
    <w:p>
      <w:pPr>
        <w:pStyle w:val="0"/>
        <w:spacing w:before="200" w:line-rule="auto"/>
        <w:ind w:firstLine="540"/>
        <w:jc w:val="both"/>
      </w:pPr>
      <w:r>
        <w:rPr>
          <w:sz w:val="20"/>
        </w:rPr>
        <w:t xml:space="preserve">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pPr>
        <w:pStyle w:val="0"/>
        <w:spacing w:before="200" w:line-rule="auto"/>
        <w:ind w:firstLine="540"/>
        <w:jc w:val="both"/>
      </w:pPr>
      <w:r>
        <w:rPr>
          <w:sz w:val="20"/>
        </w:rP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w:history="0" r:id="rId106"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агропромышленного комплекса";</w:t>
      </w:r>
    </w:p>
    <w:p>
      <w:pPr>
        <w:pStyle w:val="0"/>
        <w:spacing w:before="200" w:line-rule="auto"/>
        <w:ind w:firstLine="540"/>
        <w:jc w:val="both"/>
      </w:pPr>
      <w:r>
        <w:rPr>
          <w:sz w:val="20"/>
        </w:rP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w:history="0" r:id="rId107"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pPr>
        <w:pStyle w:val="0"/>
        <w:spacing w:before="200" w:line-rule="auto"/>
        <w:ind w:firstLine="540"/>
        <w:jc w:val="both"/>
      </w:pPr>
      <w:r>
        <w:rPr>
          <w:sz w:val="20"/>
        </w:rP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w:history="0" r:id="rId108"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федерального </w:t>
      </w:r>
      <w:hyperlink w:history="0" r:id="rId109"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"Развитие отраслей и техническая модернизация агропромышленного комплекса", федерального проекта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pPr>
        <w:pStyle w:val="0"/>
        <w:jc w:val="both"/>
      </w:pPr>
      <w:r>
        <w:rPr>
          <w:sz w:val="20"/>
        </w:rPr>
        <w:t xml:space="preserve">(в ред. </w:t>
      </w:r>
      <w:hyperlink w:history="0" r:id="rId110"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18.04.2022 N 695)</w:t>
      </w:r>
    </w:p>
    <w:p>
      <w:pPr>
        <w:pStyle w:val="0"/>
        <w:spacing w:before="200" w:line-rule="auto"/>
        <w:ind w:firstLine="540"/>
        <w:jc w:val="both"/>
      </w:pPr>
      <w:r>
        <w:rPr>
          <w:sz w:val="20"/>
        </w:rPr>
        <w:t xml:space="preserve">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pPr>
        <w:pStyle w:val="0"/>
        <w:jc w:val="both"/>
      </w:pPr>
      <w:r>
        <w:rPr>
          <w:sz w:val="20"/>
        </w:rPr>
        <w:t xml:space="preserve">(в ред. </w:t>
      </w:r>
      <w:hyperlink w:history="0" r:id="rId111"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w:history="0" r:id="rId11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Вместе с тем общими требованиями к политике субъектов Российской Федерации в сфере реализации Государственной программы являются:</w:t>
      </w:r>
    </w:p>
    <w:p>
      <w:pPr>
        <w:pStyle w:val="0"/>
        <w:spacing w:before="200" w:line-rule="auto"/>
        <w:ind w:firstLine="540"/>
        <w:jc w:val="both"/>
      </w:pPr>
      <w:r>
        <w:rPr>
          <w:sz w:val="20"/>
        </w:rPr>
        <w:t xml:space="preserve">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pPr>
        <w:pStyle w:val="0"/>
        <w:spacing w:before="200" w:line-rule="auto"/>
        <w:ind w:firstLine="540"/>
        <w:jc w:val="both"/>
      </w:pPr>
      <w:r>
        <w:rPr>
          <w:sz w:val="20"/>
        </w:rPr>
        <w:t xml:space="preserve">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pPr>
        <w:pStyle w:val="0"/>
        <w:spacing w:before="200" w:line-rule="auto"/>
        <w:ind w:firstLine="540"/>
        <w:jc w:val="both"/>
      </w:pPr>
      <w:r>
        <w:rPr>
          <w:sz w:val="20"/>
        </w:rPr>
        <w:t xml:space="preserve">достижение результатов субсидий и соответствующих показателей региональных программ развития агропромышленного комплекса;</w:t>
      </w:r>
    </w:p>
    <w:p>
      <w:pPr>
        <w:pStyle w:val="0"/>
        <w:spacing w:before="200" w:line-rule="auto"/>
        <w:ind w:firstLine="540"/>
        <w:jc w:val="both"/>
      </w:pPr>
      <w:r>
        <w:rPr>
          <w:sz w:val="20"/>
        </w:rPr>
        <w:t xml:space="preserve">выполнение субъектами Российской Федерации обязательств, предусмотренных соглашениями.</w:t>
      </w:r>
    </w:p>
    <w:p>
      <w:pPr>
        <w:pStyle w:val="0"/>
        <w:spacing w:before="200" w:line-rule="auto"/>
        <w:ind w:firstLine="540"/>
        <w:jc w:val="both"/>
      </w:pPr>
      <w:r>
        <w:rPr>
          <w:sz w:val="20"/>
        </w:rP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w:history="0" r:id="rId113"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а также в рамках реализации федеральных проектов "</w:t>
      </w:r>
      <w:hyperlink w:history="0" r:id="rId11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Экспорт продукции</w:t>
        </w:r>
      </w:hyperlink>
      <w:r>
        <w:rPr>
          <w:sz w:val="20"/>
        </w:rPr>
        <w:t xml:space="preserve"> агропромышленного комплекса", "</w:t>
      </w:r>
      <w:hyperlink w:history="0" r:id="rId11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Развитие отраслей</w:t>
        </w:r>
      </w:hyperlink>
      <w:r>
        <w:rPr>
          <w:sz w:val="20"/>
        </w:rPr>
        <w:t xml:space="preserve"> и техническая модернизация агропромышленного комплекса", "</w:t>
      </w:r>
      <w:hyperlink w:history="0" r:id="rId11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Стимулирование инвестиционной деятельности</w:t>
        </w:r>
      </w:hyperlink>
      <w:r>
        <w:rPr>
          <w:sz w:val="20"/>
        </w:rPr>
        <w:t xml:space="preserve"> в агропромышленном комплексе", </w:t>
      </w:r>
      <w:hyperlink w:history="0" r:id="rId117"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"Развитие сельского туризма"</w:t>
        </w:r>
      </w:hyperlink>
      <w:r>
        <w:rPr>
          <w:sz w:val="20"/>
        </w:rPr>
        <w:t xml:space="preserve"> и "Развитие отраслей овощеводства и картофелеводства".</w:t>
      </w:r>
    </w:p>
    <w:p>
      <w:pPr>
        <w:pStyle w:val="0"/>
        <w:jc w:val="both"/>
      </w:pPr>
      <w:r>
        <w:rPr>
          <w:sz w:val="20"/>
        </w:rPr>
        <w:t xml:space="preserve">(в ред. </w:t>
      </w:r>
      <w:hyperlink w:history="0" r:id="rId118"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18.04.2022 N 695)</w:t>
      </w:r>
    </w:p>
    <w:p>
      <w:pPr>
        <w:pStyle w:val="0"/>
        <w:jc w:val="both"/>
      </w:pPr>
      <w:r>
        <w:rPr>
          <w:sz w:val="20"/>
        </w:rPr>
      </w:r>
    </w:p>
    <w:p>
      <w:pPr>
        <w:pStyle w:val="2"/>
        <w:outlineLvl w:val="2"/>
        <w:jc w:val="center"/>
      </w:pPr>
      <w:r>
        <w:rPr>
          <w:sz w:val="20"/>
        </w:rPr>
        <w:t xml:space="preserve">Задачи государственного управления и обеспечения</w:t>
      </w:r>
    </w:p>
    <w:p>
      <w:pPr>
        <w:pStyle w:val="2"/>
        <w:jc w:val="center"/>
      </w:pPr>
      <w:r>
        <w:rPr>
          <w:sz w:val="20"/>
        </w:rPr>
        <w:t xml:space="preserve">национальной безопасности Российской Федерации, способы</w:t>
      </w:r>
    </w:p>
    <w:p>
      <w:pPr>
        <w:pStyle w:val="2"/>
        <w:jc w:val="center"/>
      </w:pPr>
      <w:r>
        <w:rPr>
          <w:sz w:val="20"/>
        </w:rPr>
        <w:t xml:space="preserve">их эффективного решения в сфере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w:history="0" r:id="rId119"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pPr>
        <w:pStyle w:val="0"/>
        <w:jc w:val="both"/>
      </w:pPr>
      <w:r>
        <w:rPr>
          <w:sz w:val="20"/>
        </w:rPr>
        <w:t xml:space="preserve">(в ред. </w:t>
      </w:r>
      <w:hyperlink w:history="0" r:id="rId120"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10.06.2023 N 958)</w:t>
      </w:r>
    </w:p>
    <w:p>
      <w:pPr>
        <w:pStyle w:val="0"/>
        <w:spacing w:before="200" w:line-rule="auto"/>
        <w:ind w:firstLine="540"/>
        <w:jc w:val="both"/>
      </w:pPr>
      <w:r>
        <w:rPr>
          <w:sz w:val="20"/>
        </w:rPr>
        <w:t xml:space="preserve">Основные задачи Государственной программы.</w:t>
      </w:r>
    </w:p>
    <w:p>
      <w:pPr>
        <w:pStyle w:val="0"/>
        <w:spacing w:before="200" w:line-rule="auto"/>
        <w:ind w:firstLine="540"/>
        <w:jc w:val="both"/>
      </w:pPr>
      <w:r>
        <w:rPr>
          <w:sz w:val="20"/>
        </w:rPr>
        <w:t xml:space="preserve">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pPr>
        <w:pStyle w:val="0"/>
        <w:spacing w:before="200" w:line-rule="auto"/>
        <w:ind w:firstLine="540"/>
        <w:jc w:val="both"/>
      </w:pPr>
      <w:r>
        <w:rPr>
          <w:sz w:val="20"/>
        </w:rPr>
        <w:t xml:space="preserve">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pPr>
        <w:pStyle w:val="0"/>
        <w:spacing w:before="200" w:line-rule="auto"/>
        <w:ind w:firstLine="540"/>
        <w:jc w:val="both"/>
      </w:pPr>
      <w:r>
        <w:rPr>
          <w:sz w:val="20"/>
        </w:rPr>
        <w:t xml:space="preserve">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pPr>
        <w:pStyle w:val="0"/>
        <w:spacing w:before="200" w:line-rule="auto"/>
        <w:ind w:firstLine="540"/>
        <w:jc w:val="both"/>
      </w:pPr>
      <w:r>
        <w:rPr>
          <w:sz w:val="20"/>
        </w:rPr>
        <w:t xml:space="preserve">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pPr>
        <w:pStyle w:val="0"/>
        <w:spacing w:before="200" w:line-rule="auto"/>
        <w:ind w:firstLine="540"/>
        <w:jc w:val="both"/>
      </w:pPr>
      <w:r>
        <w:rPr>
          <w:sz w:val="20"/>
        </w:rPr>
        <w:t xml:space="preserve">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pPr>
        <w:pStyle w:val="0"/>
        <w:spacing w:before="200" w:line-rule="auto"/>
        <w:ind w:firstLine="540"/>
        <w:jc w:val="both"/>
      </w:pPr>
      <w:r>
        <w:rPr>
          <w:sz w:val="20"/>
        </w:rPr>
        <w:t xml:space="preserve">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pPr>
        <w:pStyle w:val="0"/>
        <w:spacing w:before="200" w:line-rule="auto"/>
        <w:ind w:firstLine="540"/>
        <w:jc w:val="both"/>
      </w:pPr>
      <w:r>
        <w:rPr>
          <w:sz w:val="20"/>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w:history="0" r:id="rId121"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программа</w:t>
        </w:r>
      </w:hyperlink>
      <w:r>
        <w:rPr>
          <w:sz w:val="20"/>
        </w:rP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w:history="0" r:id="rId122"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pPr>
        <w:pStyle w:val="0"/>
        <w:jc w:val="both"/>
      </w:pPr>
      <w:r>
        <w:rPr>
          <w:sz w:val="20"/>
        </w:rPr>
        <w:t xml:space="preserve">(в ред. </w:t>
      </w:r>
      <w:hyperlink w:history="0" r:id="rId123"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pPr>
        <w:pStyle w:val="0"/>
        <w:spacing w:before="200" w:line-rule="auto"/>
        <w:ind w:firstLine="540"/>
        <w:jc w:val="both"/>
      </w:pPr>
      <w:r>
        <w:rPr>
          <w:sz w:val="20"/>
        </w:rPr>
        <w:t xml:space="preserve">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pPr>
        <w:pStyle w:val="0"/>
        <w:spacing w:before="200" w:line-rule="auto"/>
        <w:ind w:firstLine="540"/>
        <w:jc w:val="both"/>
      </w:pPr>
      <w:r>
        <w:rPr>
          <w:sz w:val="20"/>
        </w:rPr>
        <w:t xml:space="preserve">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pPr>
        <w:pStyle w:val="0"/>
        <w:spacing w:before="200" w:line-rule="auto"/>
        <w:ind w:firstLine="540"/>
        <w:jc w:val="both"/>
      </w:pPr>
      <w:r>
        <w:rPr>
          <w:sz w:val="20"/>
        </w:rPr>
        <w:t xml:space="preserve">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pPr>
        <w:pStyle w:val="0"/>
        <w:spacing w:before="200" w:line-rule="auto"/>
        <w:ind w:firstLine="540"/>
        <w:jc w:val="both"/>
      </w:pPr>
      <w:r>
        <w:rPr>
          <w:sz w:val="20"/>
        </w:rPr>
        <w:t xml:space="preserve">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pPr>
        <w:pStyle w:val="0"/>
        <w:spacing w:before="200" w:line-rule="auto"/>
        <w:ind w:firstLine="540"/>
        <w:jc w:val="both"/>
      </w:pPr>
      <w:r>
        <w:rPr>
          <w:sz w:val="20"/>
        </w:rPr>
        <w:t xml:space="preserve">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pPr>
        <w:pStyle w:val="0"/>
        <w:spacing w:before="200" w:line-rule="auto"/>
        <w:ind w:firstLine="540"/>
        <w:jc w:val="both"/>
      </w:pPr>
      <w:r>
        <w:rPr>
          <w:sz w:val="20"/>
        </w:rPr>
        <w:t xml:space="preserve">в области производства социально значимых продовольственных товаров первой необходимости, в том числе хлебобулочных изделий;</w:t>
      </w:r>
    </w:p>
    <w:p>
      <w:pPr>
        <w:pStyle w:val="0"/>
        <w:spacing w:before="200" w:line-rule="auto"/>
        <w:ind w:firstLine="540"/>
        <w:jc w:val="both"/>
      </w:pPr>
      <w:r>
        <w:rPr>
          <w:sz w:val="20"/>
        </w:rPr>
        <w:t xml:space="preserve">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pPr>
        <w:pStyle w:val="0"/>
        <w:spacing w:before="200" w:line-rule="auto"/>
        <w:ind w:firstLine="540"/>
        <w:jc w:val="both"/>
      </w:pPr>
      <w:r>
        <w:rPr>
          <w:sz w:val="20"/>
        </w:rPr>
        <w:t xml:space="preserve">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pPr>
        <w:pStyle w:val="0"/>
        <w:spacing w:before="200" w:line-rule="auto"/>
        <w:ind w:firstLine="540"/>
        <w:jc w:val="both"/>
      </w:pPr>
      <w:r>
        <w:rPr>
          <w:sz w:val="20"/>
        </w:rPr>
        <w:t xml:space="preserve">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pPr>
        <w:pStyle w:val="0"/>
        <w:spacing w:before="200" w:line-rule="auto"/>
        <w:ind w:firstLine="540"/>
        <w:jc w:val="both"/>
      </w:pPr>
      <w:r>
        <w:rPr>
          <w:sz w:val="20"/>
        </w:rPr>
        <w:t xml:space="preserve">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pPr>
        <w:pStyle w:val="0"/>
        <w:spacing w:before="200" w:line-rule="auto"/>
        <w:ind w:firstLine="540"/>
        <w:jc w:val="both"/>
      </w:pPr>
      <w:r>
        <w:rPr>
          <w:sz w:val="20"/>
        </w:rPr>
        <w:t xml:space="preserve">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pPr>
        <w:pStyle w:val="0"/>
        <w:jc w:val="both"/>
      </w:pPr>
      <w:r>
        <w:rPr>
          <w:sz w:val="20"/>
        </w:rPr>
      </w:r>
    </w:p>
    <w:p>
      <w:pPr>
        <w:pStyle w:val="2"/>
        <w:outlineLvl w:val="2"/>
        <w:jc w:val="center"/>
      </w:pPr>
      <w:r>
        <w:rPr>
          <w:sz w:val="20"/>
        </w:rPr>
        <w:t xml:space="preserve">Задачи Государственной программы, определенные</w:t>
      </w:r>
    </w:p>
    <w:p>
      <w:pPr>
        <w:pStyle w:val="2"/>
        <w:jc w:val="center"/>
      </w:pPr>
      <w:r>
        <w:rPr>
          <w:sz w:val="20"/>
        </w:rPr>
        <w:t xml:space="preserve">в соответствии с национальными целями развития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w:history="0" r:id="rId124"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являются:</w:t>
      </w:r>
    </w:p>
    <w:p>
      <w:pPr>
        <w:pStyle w:val="0"/>
        <w:spacing w:before="200" w:line-rule="auto"/>
        <w:ind w:firstLine="540"/>
        <w:jc w:val="both"/>
      </w:pPr>
      <w:r>
        <w:rPr>
          <w:sz w:val="20"/>
        </w:rPr>
        <w:t xml:space="preserve">увеличение объемов производства продукции по растениеводству, животноводству и по пищевым продуктам;</w:t>
      </w:r>
    </w:p>
    <w:p>
      <w:pPr>
        <w:pStyle w:val="0"/>
        <w:spacing w:before="200" w:line-rule="auto"/>
        <w:ind w:firstLine="540"/>
        <w:jc w:val="both"/>
      </w:pPr>
      <w:r>
        <w:rPr>
          <w:sz w:val="20"/>
        </w:rPr>
        <w:t xml:space="preserve">создание условий для привлечения кредитных ресурсов в агропромышленном комплексе;</w:t>
      </w:r>
    </w:p>
    <w:p>
      <w:pPr>
        <w:pStyle w:val="0"/>
        <w:spacing w:before="200" w:line-rule="auto"/>
        <w:ind w:firstLine="540"/>
        <w:jc w:val="both"/>
      </w:pPr>
      <w:r>
        <w:rPr>
          <w:sz w:val="20"/>
        </w:rPr>
        <w:t xml:space="preserve">обеспечение обновления тракторов, зерноуборочных комбайнов, кормоуборочных комбайнов в сельскохозяйственных организациях;</w:t>
      </w:r>
    </w:p>
    <w:p>
      <w:pPr>
        <w:pStyle w:val="0"/>
        <w:spacing w:before="200" w:line-rule="auto"/>
        <w:ind w:firstLine="540"/>
        <w:jc w:val="both"/>
      </w:pPr>
      <w:r>
        <w:rPr>
          <w:sz w:val="20"/>
        </w:rPr>
        <w:t xml:space="preserve">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pPr>
        <w:pStyle w:val="0"/>
        <w:spacing w:before="200" w:line-rule="auto"/>
        <w:ind w:firstLine="540"/>
        <w:jc w:val="both"/>
      </w:pPr>
      <w:r>
        <w:rPr>
          <w:sz w:val="20"/>
        </w:rPr>
        <w:t xml:space="preserve">увеличение численности работников в субъектах малого и среднего предпринимательства, получивших грант "Агростартап".</w:t>
      </w:r>
    </w:p>
    <w:p>
      <w:pPr>
        <w:pStyle w:val="0"/>
        <w:jc w:val="both"/>
      </w:pPr>
      <w:r>
        <w:rPr>
          <w:sz w:val="20"/>
        </w:rPr>
      </w:r>
    </w:p>
    <w:p>
      <w:pPr>
        <w:pStyle w:val="2"/>
        <w:outlineLvl w:val="2"/>
        <w:jc w:val="center"/>
      </w:pPr>
      <w:r>
        <w:rPr>
          <w:sz w:val="20"/>
        </w:rPr>
        <w:t xml:space="preserve">Задачи по обеспечению достижения показателей</w:t>
      </w:r>
    </w:p>
    <w:p>
      <w:pPr>
        <w:pStyle w:val="2"/>
        <w:jc w:val="center"/>
      </w:pPr>
      <w:r>
        <w:rPr>
          <w:sz w:val="20"/>
        </w:rPr>
        <w:t xml:space="preserve">социально-экономического развития субъектов</w:t>
      </w:r>
    </w:p>
    <w:p>
      <w:pPr>
        <w:pStyle w:val="2"/>
        <w:jc w:val="center"/>
      </w:pPr>
      <w:r>
        <w:rPr>
          <w:sz w:val="20"/>
        </w:rPr>
        <w:t xml:space="preserve">Российской Федерации, входящих в состав приоритетных</w:t>
      </w:r>
    </w:p>
    <w:p>
      <w:pPr>
        <w:pStyle w:val="2"/>
        <w:jc w:val="center"/>
      </w:pPr>
      <w:r>
        <w:rPr>
          <w:sz w:val="20"/>
        </w:rPr>
        <w:t xml:space="preserve">территорий, уровень которых должен быть на уровне</w:t>
      </w:r>
    </w:p>
    <w:p>
      <w:pPr>
        <w:pStyle w:val="2"/>
        <w:jc w:val="center"/>
      </w:pPr>
      <w:r>
        <w:rPr>
          <w:sz w:val="20"/>
        </w:rPr>
        <w:t xml:space="preserve">выше среднероссийского</w:t>
      </w:r>
    </w:p>
    <w:p>
      <w:pPr>
        <w:pStyle w:val="0"/>
        <w:jc w:val="both"/>
      </w:pPr>
      <w:r>
        <w:rPr>
          <w:sz w:val="20"/>
        </w:rPr>
      </w:r>
    </w:p>
    <w:p>
      <w:pPr>
        <w:pStyle w:val="0"/>
        <w:ind w:firstLine="540"/>
        <w:jc w:val="both"/>
      </w:pPr>
      <w:r>
        <w:rPr>
          <w:sz w:val="20"/>
        </w:rP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pPr>
        <w:pStyle w:val="0"/>
        <w:spacing w:before="200" w:line-rule="auto"/>
        <w:ind w:firstLine="540"/>
        <w:jc w:val="both"/>
      </w:pPr>
      <w:r>
        <w:rPr>
          <w:sz w:val="20"/>
        </w:rP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pPr>
        <w:pStyle w:val="0"/>
        <w:spacing w:before="200" w:line-rule="auto"/>
        <w:ind w:firstLine="540"/>
        <w:jc w:val="both"/>
      </w:pPr>
      <w:r>
        <w:rPr>
          <w:sz w:val="20"/>
        </w:rPr>
        <w:t xml:space="preserve">Мероприятия федеральных проектов "</w:t>
      </w:r>
      <w:hyperlink w:history="0" r:id="rId12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Развитие отраслей</w:t>
        </w:r>
      </w:hyperlink>
      <w:r>
        <w:rPr>
          <w:sz w:val="20"/>
        </w:rPr>
        <w:t xml:space="preserve"> и техническая модернизация отраслей агропромышленного комплекса", "</w:t>
      </w:r>
      <w:hyperlink w:history="0" r:id="rId12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Стимулирование развития</w:t>
        </w:r>
      </w:hyperlink>
      <w:r>
        <w:rPr>
          <w:sz w:val="20"/>
        </w:rPr>
        <w:t xml:space="preserve"> виноградарства и виноделия", "Развитие отраслей овощеводства и картофелеводства" и мероприятие "Поддержка субъектов малого и среднего предпринимательства в агропромышленном комплексе" федерального </w:t>
      </w:r>
      <w:hyperlink w:history="0" r:id="rId127"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w:t>
      </w:r>
      <w:hyperlink w:history="0" r:id="rId128"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Акселерация субъектов</w:t>
        </w:r>
      </w:hyperlink>
      <w:r>
        <w:rPr>
          <w:sz w:val="20"/>
        </w:rPr>
        <w:t xml:space="preserve">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pPr>
        <w:pStyle w:val="0"/>
        <w:jc w:val="both"/>
      </w:pPr>
      <w:r>
        <w:rPr>
          <w:sz w:val="20"/>
        </w:rPr>
        <w:t xml:space="preserve">(в ред. </w:t>
      </w:r>
      <w:hyperlink w:history="0" r:id="rId129"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18.04.2022 N 695)</w:t>
      </w:r>
    </w:p>
    <w:p>
      <w:pPr>
        <w:pStyle w:val="0"/>
        <w:spacing w:before="200" w:line-rule="auto"/>
        <w:ind w:firstLine="540"/>
        <w:jc w:val="both"/>
      </w:pPr>
      <w:r>
        <w:rPr>
          <w:sz w:val="20"/>
        </w:rPr>
        <w:t xml:space="preserve">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pPr>
        <w:pStyle w:val="0"/>
        <w:spacing w:before="200" w:line-rule="auto"/>
        <w:ind w:firstLine="540"/>
        <w:jc w:val="both"/>
      </w:pPr>
      <w:r>
        <w:rPr>
          <w:sz w:val="20"/>
        </w:rPr>
        <w:t xml:space="preserve">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pPr>
        <w:pStyle w:val="0"/>
        <w:jc w:val="both"/>
      </w:pPr>
      <w:r>
        <w:rPr>
          <w:sz w:val="20"/>
        </w:rPr>
        <w:t xml:space="preserve">(в ред. </w:t>
      </w:r>
      <w:hyperlink w:history="0" r:id="rId13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pPr>
        <w:pStyle w:val="0"/>
        <w:spacing w:before="200" w:line-rule="auto"/>
        <w:ind w:firstLine="540"/>
        <w:jc w:val="both"/>
      </w:pPr>
      <w:r>
        <w:rPr>
          <w:sz w:val="20"/>
        </w:rP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history="0" w:anchor="P304" w:tooltip="ПРАВИЛА">
        <w:r>
          <w:rPr>
            <w:sz w:val="20"/>
            <w:color w:val="0000ff"/>
          </w:rPr>
          <w:t xml:space="preserve">приложении N 6</w:t>
        </w:r>
      </w:hyperlink>
      <w:r>
        <w:rPr>
          <w:sz w:val="20"/>
        </w:rPr>
        <w:t xml:space="preserve">.</w:t>
      </w:r>
    </w:p>
    <w:p>
      <w:pPr>
        <w:pStyle w:val="0"/>
        <w:spacing w:before="200" w:line-rule="auto"/>
        <w:ind w:firstLine="540"/>
        <w:jc w:val="both"/>
      </w:pPr>
      <w:r>
        <w:rPr>
          <w:sz w:val="20"/>
        </w:rPr>
        <w:t xml:space="preserve">Абзац утратил силу с 1 января 2024 года. - </w:t>
      </w:r>
      <w:hyperlink w:history="0" r:id="rId131" w:tooltip="Постановление Правительства РФ от 02.12.2023 N 206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02.12.2023 N 2065.</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history="0" w:anchor="P571" w:tooltip="ПРАВИЛА">
        <w:r>
          <w:rPr>
            <w:sz w:val="20"/>
            <w:color w:val="0000ff"/>
          </w:rPr>
          <w:t xml:space="preserve">приложении N 8</w:t>
        </w:r>
      </w:hyperlink>
      <w:r>
        <w:rPr>
          <w:sz w:val="20"/>
        </w:rPr>
        <w:t xml:space="preserve">.</w:t>
      </w:r>
    </w:p>
    <w:p>
      <w:pPr>
        <w:pStyle w:val="0"/>
        <w:jc w:val="both"/>
      </w:pPr>
      <w:r>
        <w:rPr>
          <w:sz w:val="20"/>
        </w:rPr>
        <w:t xml:space="preserve">(в ред. </w:t>
      </w:r>
      <w:hyperlink w:history="0" r:id="rId132" w:tooltip="Постановление Правительства РФ от 02.12.2023 N 206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02.12.2023 N 2065)</w:t>
      </w:r>
    </w:p>
    <w:p>
      <w:pPr>
        <w:pStyle w:val="0"/>
        <w:spacing w:before="200" w:line-rule="auto"/>
        <w:ind w:firstLine="540"/>
        <w:jc w:val="both"/>
      </w:pPr>
      <w:r>
        <w:rPr>
          <w:sz w:val="20"/>
        </w:rP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history="0" w:anchor="P1046" w:tooltip="ПОЛОЖЕНИЕ">
        <w:r>
          <w:rPr>
            <w:sz w:val="20"/>
            <w:color w:val="0000ff"/>
          </w:rPr>
          <w:t xml:space="preserve">приложении N 9</w:t>
        </w:r>
      </w:hyperlink>
      <w:r>
        <w:rPr>
          <w:sz w:val="20"/>
        </w:rPr>
        <w:t xml:space="preserve">.</w:t>
      </w:r>
    </w:p>
    <w:p>
      <w:pPr>
        <w:pStyle w:val="0"/>
        <w:spacing w:before="200" w:line-rule="auto"/>
        <w:ind w:firstLine="540"/>
        <w:jc w:val="both"/>
      </w:pPr>
      <w:r>
        <w:rPr>
          <w:sz w:val="20"/>
        </w:rP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history="0" w:anchor="P1119" w:tooltip="ПРАВИЛА">
        <w:r>
          <w:rPr>
            <w:sz w:val="20"/>
            <w:color w:val="0000ff"/>
          </w:rPr>
          <w:t xml:space="preserve">приложении N 11</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history="0" w:anchor="P1187" w:tooltip="ПРАВИЛА">
        <w:r>
          <w:rPr>
            <w:sz w:val="20"/>
            <w:color w:val="0000ff"/>
          </w:rPr>
          <w:t xml:space="preserve">приложении N 11(1)</w:t>
        </w:r>
      </w:hyperlink>
      <w:r>
        <w:rPr>
          <w:sz w:val="20"/>
        </w:rPr>
        <w:t xml:space="preserve">.</w:t>
      </w:r>
    </w:p>
    <w:p>
      <w:pPr>
        <w:pStyle w:val="0"/>
        <w:jc w:val="both"/>
      </w:pPr>
      <w:r>
        <w:rPr>
          <w:sz w:val="20"/>
        </w:rPr>
        <w:t xml:space="preserve">(абзац введен </w:t>
      </w:r>
      <w:hyperlink w:history="0" r:id="rId133"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19.04.2022 N 704)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history="0" w:anchor="P1269" w:tooltip="ПРАВИЛА">
        <w:r>
          <w:rPr>
            <w:sz w:val="20"/>
            <w:color w:val="0000ff"/>
          </w:rPr>
          <w:t xml:space="preserve">приложении N 12</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history="0" w:anchor="P1378" w:tooltip="ПРАВИЛА">
        <w:r>
          <w:rPr>
            <w:sz w:val="20"/>
            <w:color w:val="0000ff"/>
          </w:rPr>
          <w:t xml:space="preserve">приложении N 12(1)</w:t>
        </w:r>
      </w:hyperlink>
      <w:r>
        <w:rPr>
          <w:sz w:val="20"/>
        </w:rPr>
        <w:t xml:space="preserve">.</w:t>
      </w:r>
    </w:p>
    <w:p>
      <w:pPr>
        <w:pStyle w:val="0"/>
        <w:jc w:val="both"/>
      </w:pPr>
      <w:r>
        <w:rPr>
          <w:sz w:val="20"/>
        </w:rPr>
        <w:t xml:space="preserve">(абзац введен </w:t>
      </w:r>
      <w:hyperlink w:history="0" r:id="rId134"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18.04.2022 N 695)</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history="0" w:anchor="P1626" w:tooltip="ПРАВИЛА">
        <w:r>
          <w:rPr>
            <w:sz w:val="20"/>
            <w:color w:val="0000ff"/>
          </w:rPr>
          <w:t xml:space="preserve">приложении N 13</w:t>
        </w:r>
      </w:hyperlink>
      <w:r>
        <w:rPr>
          <w:sz w:val="20"/>
        </w:rPr>
        <w:t xml:space="preserve">.</w:t>
      </w:r>
    </w:p>
    <w:p>
      <w:pPr>
        <w:pStyle w:val="0"/>
        <w:jc w:val="both"/>
      </w:pPr>
      <w:r>
        <w:rPr>
          <w:sz w:val="20"/>
        </w:rPr>
        <w:t xml:space="preserve">(абзац введен </w:t>
      </w:r>
      <w:hyperlink w:history="0" r:id="rId135"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12.02.2022 N 164)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history="0" w:anchor="P1762" w:tooltip="ПРАВИЛА">
        <w:r>
          <w:rPr>
            <w:sz w:val="20"/>
            <w:color w:val="0000ff"/>
          </w:rPr>
          <w:t xml:space="preserve">приложении N 14</w:t>
        </w:r>
      </w:hyperlink>
      <w:r>
        <w:rPr>
          <w:sz w:val="20"/>
        </w:rPr>
        <w:t xml:space="preserve">.</w:t>
      </w:r>
    </w:p>
    <w:p>
      <w:pPr>
        <w:pStyle w:val="0"/>
        <w:jc w:val="both"/>
      </w:pPr>
      <w:r>
        <w:rPr>
          <w:sz w:val="20"/>
        </w:rPr>
        <w:t xml:space="preserve">(абзац введен </w:t>
      </w:r>
      <w:hyperlink w:history="0" r:id="rId136"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12.02.2022 N 164)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history="0" w:anchor="P1842" w:tooltip="ПРАВИЛА">
        <w:r>
          <w:rPr>
            <w:sz w:val="20"/>
            <w:color w:val="0000ff"/>
          </w:rPr>
          <w:t xml:space="preserve">приложении N 15</w:t>
        </w:r>
      </w:hyperlink>
      <w:r>
        <w:rPr>
          <w:sz w:val="20"/>
        </w:rPr>
        <w:t xml:space="preserve">.</w:t>
      </w:r>
    </w:p>
    <w:p>
      <w:pPr>
        <w:pStyle w:val="0"/>
        <w:jc w:val="both"/>
      </w:pPr>
      <w:r>
        <w:rPr>
          <w:sz w:val="20"/>
        </w:rPr>
        <w:t xml:space="preserve">(абзац введен </w:t>
      </w:r>
      <w:hyperlink w:history="0" r:id="rId137"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31.03.2022 N 527)</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history="0" w:anchor="P1935" w:tooltip="ПРАВИЛА">
        <w:r>
          <w:rPr>
            <w:sz w:val="20"/>
            <w:color w:val="0000ff"/>
          </w:rPr>
          <w:t xml:space="preserve">приложении N 16</w:t>
        </w:r>
      </w:hyperlink>
      <w:r>
        <w:rPr>
          <w:sz w:val="20"/>
        </w:rPr>
        <w:t xml:space="preserve">.</w:t>
      </w:r>
    </w:p>
    <w:p>
      <w:pPr>
        <w:pStyle w:val="0"/>
        <w:jc w:val="both"/>
      </w:pPr>
      <w:r>
        <w:rPr>
          <w:sz w:val="20"/>
        </w:rPr>
        <w:t xml:space="preserve">(абзац введен </w:t>
      </w:r>
      <w:hyperlink w:history="0" r:id="rId138"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22.11.2023 N 1959)</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history="0" w:anchor="P1999" w:tooltip="ПРАВИЛА">
        <w:r>
          <w:rPr>
            <w:sz w:val="20"/>
            <w:color w:val="0000ff"/>
          </w:rPr>
          <w:t xml:space="preserve">приложении N 17</w:t>
        </w:r>
      </w:hyperlink>
      <w:r>
        <w:rPr>
          <w:sz w:val="20"/>
        </w:rPr>
        <w:t xml:space="preserve">.</w:t>
      </w:r>
    </w:p>
    <w:p>
      <w:pPr>
        <w:pStyle w:val="0"/>
        <w:jc w:val="both"/>
      </w:pPr>
      <w:r>
        <w:rPr>
          <w:sz w:val="20"/>
        </w:rPr>
        <w:t xml:space="preserve">(абзац введен </w:t>
      </w:r>
      <w:hyperlink w:history="0" r:id="rId139"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22.05.2024 N 630)</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СТРУКТУРА</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140"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СОИСПОЛНИТЕЛЕЙ И УЧАСТНИКОВ ГОСУДАРСТВЕННОЙ ПРОГРАММЫ</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both"/>
      </w:pPr>
      <w:r>
        <w:rPr>
          <w:sz w:val="20"/>
        </w:rPr>
      </w:r>
    </w:p>
    <w:p>
      <w:pPr>
        <w:pStyle w:val="0"/>
        <w:ind w:firstLine="540"/>
        <w:jc w:val="both"/>
      </w:pPr>
      <w:r>
        <w:rPr>
          <w:sz w:val="20"/>
        </w:rPr>
        <w:t xml:space="preserve">Утратил силу с 1 января 2022 года. - </w:t>
      </w:r>
      <w:hyperlink w:history="0" r:id="rId141"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ОБЪЕКТОВ КАПИТАЛЬНОГО СТРОИТЕЛЬСТВА, МЕРОПРИЯТИЙ</w:t>
      </w:r>
    </w:p>
    <w:p>
      <w:pPr>
        <w:pStyle w:val="2"/>
        <w:jc w:val="center"/>
      </w:pPr>
      <w:r>
        <w:rPr>
          <w:sz w:val="20"/>
        </w:rPr>
        <w:t xml:space="preserve">(УКРУПНЕННЫХ ИНВЕСТИЦИОННЫХ ПРОЕКТОВ), ОБЪЕКТОВ НЕДВИЖИМОГО</w:t>
      </w:r>
    </w:p>
    <w:p>
      <w:pPr>
        <w:pStyle w:val="2"/>
        <w:jc w:val="center"/>
      </w:pPr>
      <w:r>
        <w:rPr>
          <w:sz w:val="20"/>
        </w:rPr>
        <w:t xml:space="preserve">ИМУЩЕСТВА ФЕДЕРАЛЬНОЙ АДРЕСНОЙ ИНВЕСТИЦИОННОЙ ПРОГРАММЫ,</w:t>
      </w:r>
    </w:p>
    <w:p>
      <w:pPr>
        <w:pStyle w:val="2"/>
        <w:jc w:val="center"/>
      </w:pPr>
      <w:r>
        <w:rPr>
          <w:sz w:val="20"/>
        </w:rPr>
        <w:t xml:space="preserve">ФИНАНСОВОЕ ОБЕСПЕЧЕНИЕ КОТОРЫХ ОСУЩЕСТВЛЯЛОСЬ В РАМКАХ</w:t>
      </w:r>
    </w:p>
    <w:p>
      <w:pPr>
        <w:pStyle w:val="2"/>
        <w:jc w:val="center"/>
      </w:pPr>
      <w:r>
        <w:rPr>
          <w:sz w:val="20"/>
        </w:rPr>
        <w:t xml:space="preserve">ИНТЕГРИРОВАННЫХ ФЕДЕРАЛЬНЫХ 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142"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ПРИКЛАДНЫХ НАУЧНЫХ ИССЛЕДОВАНИЙ И ЭКСПЕРИМЕНТАЛЬНЫХ</w:t>
      </w:r>
    </w:p>
    <w:p>
      <w:pPr>
        <w:pStyle w:val="2"/>
        <w:jc w:val="center"/>
      </w:pPr>
      <w:r>
        <w:rPr>
          <w:sz w:val="20"/>
        </w:rPr>
        <w:t xml:space="preserve">РАЗРАБОТОК, ВЫПОЛНЯЕМЫХ ПО ДОГОВОРАМ НА ПРОВЕДЕНИЕ</w:t>
      </w:r>
    </w:p>
    <w:p>
      <w:pPr>
        <w:pStyle w:val="2"/>
        <w:jc w:val="center"/>
      </w:pPr>
      <w:r>
        <w:rPr>
          <w:sz w:val="20"/>
        </w:rPr>
        <w:t xml:space="preserve">НАУЧНО-ИССЛЕДОВАТЕЛЬСКИХ, ОПЫТНО-КОНСТРУКТОРСКИХ</w:t>
      </w:r>
    </w:p>
    <w:p>
      <w:pPr>
        <w:pStyle w:val="2"/>
        <w:jc w:val="center"/>
      </w:pPr>
      <w:r>
        <w:rPr>
          <w:sz w:val="20"/>
        </w:rPr>
        <w:t xml:space="preserve">И ТЕХНОЛОГИЧЕСКИХ РАБОТ, ФИНАНСОВОЕ ОБЕСПЕЧЕНИЕ КОТОРЫХ</w:t>
      </w:r>
    </w:p>
    <w:p>
      <w:pPr>
        <w:pStyle w:val="2"/>
        <w:jc w:val="center"/>
      </w:pPr>
      <w:r>
        <w:rPr>
          <w:sz w:val="20"/>
        </w:rPr>
        <w:t xml:space="preserve">ОСУЩЕСТВЛЯЛОСЬ В РАМКАХ ИНТЕГРИРОВАННЫХ ФЕДЕРАЛЬНЫХ</w:t>
      </w:r>
    </w:p>
    <w:p>
      <w:pPr>
        <w:pStyle w:val="2"/>
        <w:jc w:val="center"/>
      </w:pPr>
      <w:r>
        <w:rPr>
          <w:sz w:val="20"/>
        </w:rPr>
        <w:t xml:space="preserve">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143"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СВОДНАЯ ИНФОРМАЦИЯ</w:t>
      </w:r>
    </w:p>
    <w:p>
      <w:pPr>
        <w:pStyle w:val="2"/>
        <w:jc w:val="center"/>
      </w:pPr>
      <w:r>
        <w:rPr>
          <w:sz w:val="20"/>
        </w:rPr>
        <w:t xml:space="preserve">ПО ОПЕРЕЖАЮЩЕМУ РАЗВИТИЮ ПРИОРИТЕТНЫХ ТЕРРИТОРИЙ В РАМКАХ</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144"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304" w:name="P304"/>
    <w:bookmarkEnd w:id="304"/>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СОЗДАНИЕ</w:t>
      </w:r>
    </w:p>
    <w:p>
      <w:pPr>
        <w:pStyle w:val="2"/>
        <w:jc w:val="center"/>
      </w:pPr>
      <w:r>
        <w:rPr>
          <w:sz w:val="20"/>
        </w:rPr>
        <w:t xml:space="preserve">СИСТЕМЫ ПОДДЕРЖКИ ФЕРМЕРОВ И РАЗВИТИЕ СЕЛЬСКОЙ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26.11.2021 </w:t>
            </w:r>
            <w:hyperlink w:history="0" r:id="rId145"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02.04.2022 </w:t>
            </w:r>
            <w:hyperlink w:history="0" r:id="rId146"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 от 15.11.2022 </w:t>
            </w:r>
            <w:hyperlink w:history="0" r:id="rId147"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09.02.2023 </w:t>
            </w:r>
            <w:hyperlink w:history="0" r:id="rId148"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13.06.2023 </w:t>
            </w:r>
            <w:hyperlink w:history="0" r:id="rId149"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 от 22.12.2023 </w:t>
            </w:r>
            <w:hyperlink w:history="0" r:id="rId150"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13" w:name="P313"/>
    <w:bookmarkEnd w:id="313"/>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pPr>
        <w:pStyle w:val="0"/>
        <w:jc w:val="both"/>
      </w:pPr>
      <w:r>
        <w:rPr>
          <w:sz w:val="20"/>
        </w:rPr>
        <w:t xml:space="preserve">(в ред. </w:t>
      </w:r>
      <w:hyperlink w:history="0" r:id="rId151"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152"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jc w:val="both"/>
      </w:pPr>
      <w:r>
        <w:rPr>
          <w:sz w:val="20"/>
        </w:rPr>
        <w:t xml:space="preserve">(абзац введен </w:t>
      </w:r>
      <w:hyperlink w:history="0" r:id="rId153"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pPr>
        <w:pStyle w:val="0"/>
        <w:spacing w:before="200" w:line-rule="auto"/>
        <w:ind w:firstLine="540"/>
        <w:jc w:val="both"/>
      </w:pPr>
      <w:r>
        <w:rPr>
          <w:sz w:val="20"/>
        </w:rP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w:history="0" r:id="rId154"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pPr>
        <w:pStyle w:val="0"/>
        <w:jc w:val="both"/>
      </w:pPr>
      <w:r>
        <w:rPr>
          <w:sz w:val="20"/>
        </w:rPr>
        <w:t xml:space="preserve">(в ред. </w:t>
      </w:r>
      <w:hyperlink w:history="0" r:id="rId155"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bookmarkStart w:id="323" w:name="P323"/>
    <w:bookmarkEnd w:id="323"/>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history="0" r:id="rId156" w:tooltip="Постановление Правительства РФ от 14.07.2012 N 717 (ред. от 24.12.2021)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w:history="0" r:id="rId15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постановлением</w:t>
        </w:r>
      </w:hyperlink>
      <w:r>
        <w:rPr>
          <w:sz w:val="20"/>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pPr>
        <w:pStyle w:val="0"/>
        <w:jc w:val="both"/>
      </w:pPr>
      <w:r>
        <w:rPr>
          <w:sz w:val="20"/>
        </w:rPr>
        <w:t xml:space="preserve">(в ред. </w:t>
      </w:r>
      <w:hyperlink w:history="0" r:id="rId158"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history="0" w:anchor="P323" w:tooltip="&quot;заявитель&quot;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
        <w:r>
          <w:rPr>
            <w:sz w:val="20"/>
            <w:color w:val="0000ff"/>
          </w:rPr>
          <w:t xml:space="preserve">абзацем пятым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159" w:tooltip="Федеральный закон от 29.12.2006 N 264-ФЗ (ред. от 25.12.2023)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160" w:tooltip="Федеральный закон от 29.12.2006 N 264-ФЗ (ред. от 25.12.2023)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p>
      <w:pPr>
        <w:pStyle w:val="0"/>
        <w:jc w:val="both"/>
      </w:pPr>
      <w:r>
        <w:rPr>
          <w:sz w:val="20"/>
        </w:rPr>
        <w:t xml:space="preserve">(абзац введен </w:t>
      </w:r>
      <w:hyperlink w:history="0" r:id="rId161"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jc w:val="both"/>
      </w:pPr>
      <w:r>
        <w:rPr>
          <w:sz w:val="20"/>
        </w:rPr>
        <w:t xml:space="preserve">(в ред. </w:t>
      </w:r>
      <w:hyperlink w:history="0" r:id="rId162"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pPr>
        <w:pStyle w:val="0"/>
        <w:jc w:val="both"/>
      </w:pPr>
      <w:r>
        <w:rPr>
          <w:sz w:val="20"/>
        </w:rPr>
        <w:t xml:space="preserve">(в ред. </w:t>
      </w:r>
      <w:hyperlink w:history="0" r:id="rId163"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 Проект создания и (или) развития хозяйства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pPr>
        <w:pStyle w:val="0"/>
        <w:jc w:val="both"/>
      </w:pPr>
      <w:r>
        <w:rPr>
          <w:sz w:val="20"/>
        </w:rPr>
        <w:t xml:space="preserve">(в ред. Постановлений Правительства РФ от 09.02.2023 </w:t>
      </w:r>
      <w:hyperlink w:history="0" r:id="rId164"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rPr>
        <w:t xml:space="preserve">, от 22.12.2023 </w:t>
      </w:r>
      <w:hyperlink w:history="0" r:id="rId165"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rPr>
        <w:t xml:space="preserve">)</w:t>
      </w:r>
    </w:p>
    <w:p>
      <w:pPr>
        <w:pStyle w:val="0"/>
        <w:spacing w:before="200" w:line-rule="auto"/>
        <w:ind w:firstLine="540"/>
        <w:jc w:val="both"/>
      </w:pPr>
      <w:r>
        <w:rPr>
          <w:sz w:val="20"/>
        </w:rPr>
        <w:t xml:space="preserve">"региональная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 Приоритетность рассмотрения проектов создания и (или) развития хозяйства определяется уполномоченным органом;</w:t>
      </w:r>
    </w:p>
    <w:p>
      <w:pPr>
        <w:pStyle w:val="0"/>
        <w:jc w:val="both"/>
      </w:pPr>
      <w:r>
        <w:rPr>
          <w:sz w:val="20"/>
        </w:rPr>
        <w:t xml:space="preserve">(в ред. </w:t>
      </w:r>
      <w:hyperlink w:history="0" r:id="rId166"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(в ред. </w:t>
      </w:r>
      <w:hyperlink w:history="0" r:id="rId167"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(в ред. </w:t>
      </w:r>
      <w:hyperlink w:history="0" r:id="rId168"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16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созданное в соответствии с Федеральным </w:t>
      </w:r>
      <w:hyperlink w:history="0" r:id="rId170"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17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pPr>
        <w:pStyle w:val="0"/>
        <w:jc w:val="both"/>
      </w:pPr>
      <w:r>
        <w:rPr>
          <w:sz w:val="20"/>
        </w:rPr>
        <w:t xml:space="preserve">(в ред. </w:t>
      </w:r>
      <w:hyperlink w:history="0" r:id="rId172"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w:history="0" r:id="rId173" w:tooltip="Закон РФ от 19.06.1992 N 3085-1 (ред. от 02.07.2013)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jc w:val="both"/>
      </w:pPr>
      <w:r>
        <w:rPr>
          <w:sz w:val="20"/>
        </w:rPr>
        <w:t xml:space="preserve">(в ред. </w:t>
      </w:r>
      <w:hyperlink w:history="0" r:id="rId174"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pPr>
        <w:pStyle w:val="0"/>
        <w:jc w:val="both"/>
      </w:pPr>
      <w:r>
        <w:rPr>
          <w:sz w:val="20"/>
        </w:rPr>
        <w:t xml:space="preserve">(в ред. </w:t>
      </w:r>
      <w:hyperlink w:history="0" r:id="rId175"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31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bookmarkStart w:id="348" w:name="P348"/>
    <w:bookmarkEnd w:id="348"/>
    <w:p>
      <w:pPr>
        <w:pStyle w:val="0"/>
        <w:spacing w:before="200" w:line-rule="auto"/>
        <w:ind w:firstLine="540"/>
        <w:jc w:val="both"/>
      </w:pPr>
      <w:r>
        <w:rPr>
          <w:sz w:val="20"/>
        </w:rPr>
        <w:t xml:space="preserve">5. Грант "Агростартап" предоставляется грантополучателю на реализацию проекта создания и (или) развития хозяйства:</w:t>
      </w:r>
    </w:p>
    <w:p>
      <w:pPr>
        <w:pStyle w:val="0"/>
        <w:spacing w:before="200" w:line-rule="auto"/>
        <w:ind w:firstLine="540"/>
        <w:jc w:val="both"/>
      </w:pPr>
      <w:r>
        <w:rPr>
          <w:sz w:val="20"/>
        </w:rPr>
        <w:t xml:space="preserve">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0"/>
        <w:jc w:val="both"/>
      </w:pPr>
      <w:r>
        <w:rPr>
          <w:sz w:val="20"/>
        </w:rPr>
        <w:t xml:space="preserve">(в ред. </w:t>
      </w:r>
      <w:hyperlink w:history="0" r:id="rId176"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pPr>
        <w:pStyle w:val="0"/>
        <w:jc w:val="both"/>
      </w:pPr>
      <w:r>
        <w:rPr>
          <w:sz w:val="20"/>
        </w:rPr>
        <w:t xml:space="preserve">(в ред. </w:t>
      </w:r>
      <w:hyperlink w:history="0" r:id="rId177"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в) по иным направлениям проекта создания и (или) развития хозяйства - в размере, не превышающем 5 млн. рублей, но не более 90 процентов затрат;</w:t>
      </w:r>
    </w:p>
    <w:p>
      <w:pPr>
        <w:pStyle w:val="0"/>
        <w:jc w:val="both"/>
      </w:pPr>
      <w:r>
        <w:rPr>
          <w:sz w:val="20"/>
        </w:rPr>
        <w:t xml:space="preserve">(в ред. </w:t>
      </w:r>
      <w:hyperlink w:history="0" r:id="rId178"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pPr>
        <w:pStyle w:val="0"/>
        <w:jc w:val="both"/>
      </w:pPr>
      <w:r>
        <w:rPr>
          <w:sz w:val="20"/>
        </w:rPr>
        <w:t xml:space="preserve">(в ред. </w:t>
      </w:r>
      <w:hyperlink w:history="0" r:id="rId179"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6. Грант "Агростартап" предоставляется грантополучателю с учетом следующих условий:</w:t>
      </w:r>
    </w:p>
    <w:p>
      <w:pPr>
        <w:pStyle w:val="0"/>
        <w:spacing w:before="200" w:line-rule="auto"/>
        <w:ind w:firstLine="540"/>
        <w:jc w:val="both"/>
      </w:pPr>
      <w:r>
        <w:rPr>
          <w:sz w:val="20"/>
        </w:rPr>
        <w:t xml:space="preserve">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pPr>
        <w:pStyle w:val="0"/>
        <w:spacing w:before="200" w:line-rule="auto"/>
        <w:ind w:firstLine="540"/>
        <w:jc w:val="both"/>
      </w:pPr>
      <w:r>
        <w:rPr>
          <w:sz w:val="20"/>
        </w:rP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history="0" w:anchor="P348"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пункте 5</w:t>
        </w:r>
      </w:hyperlink>
      <w:r>
        <w:rPr>
          <w:sz w:val="20"/>
        </w:rP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pPr>
        <w:pStyle w:val="0"/>
        <w:spacing w:before="200" w:line-rule="auto"/>
        <w:ind w:firstLine="540"/>
        <w:jc w:val="both"/>
      </w:pPr>
      <w:r>
        <w:rPr>
          <w:sz w:val="20"/>
        </w:rPr>
        <w:t xml:space="preserve">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pPr>
        <w:pStyle w:val="0"/>
        <w:spacing w:before="200" w:line-rule="auto"/>
        <w:ind w:firstLine="540"/>
        <w:jc w:val="both"/>
      </w:pPr>
      <w:r>
        <w:rPr>
          <w:sz w:val="20"/>
        </w:rPr>
        <w:t xml:space="preserve">г) </w:t>
      </w:r>
      <w:hyperlink w:history="0" r:id="rId180"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перечень</w:t>
        </w:r>
      </w:hyperlink>
      <w:r>
        <w:rPr>
          <w:sz w:val="20"/>
        </w:rPr>
        <w:t xml:space="preserve"> затрат, финансовое обеспечение которых допускается осуществлять за счет гранта "Агростартап", а также </w:t>
      </w:r>
      <w:hyperlink w:history="0" r:id="rId181"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перечень</w:t>
        </w:r>
      </w:hyperlink>
      <w:r>
        <w:rPr>
          <w:sz w:val="20"/>
        </w:rPr>
        <w:t xml:space="preserve">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pPr>
        <w:pStyle w:val="0"/>
        <w:spacing w:before="200" w:line-rule="auto"/>
        <w:ind w:firstLine="540"/>
        <w:jc w:val="both"/>
      </w:pPr>
      <w:r>
        <w:rPr>
          <w:sz w:val="20"/>
        </w:rPr>
        <w:t xml:space="preserve">д) финансовое обеспечение затрат грантополучателя, предусмотренных </w:t>
      </w:r>
      <w:hyperlink w:history="0" w:anchor="P348"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pPr>
        <w:pStyle w:val="0"/>
        <w:spacing w:before="200" w:line-rule="auto"/>
        <w:ind w:firstLine="540"/>
        <w:jc w:val="both"/>
      </w:pPr>
      <w:r>
        <w:rPr>
          <w:sz w:val="20"/>
        </w:rPr>
        <w:t xml:space="preserve">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з) приобретение имущества, ранее приобретенного с участием средств государственной поддержки, за счет гранта "Агростартап" не допускается;</w:t>
      </w:r>
    </w:p>
    <w:p>
      <w:pPr>
        <w:pStyle w:val="0"/>
        <w:spacing w:before="200" w:line-rule="auto"/>
        <w:ind w:firstLine="540"/>
        <w:jc w:val="both"/>
      </w:pPr>
      <w:r>
        <w:rPr>
          <w:sz w:val="20"/>
        </w:rPr>
        <w:t xml:space="preserve">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Абзац утратил силу. - </w:t>
      </w:r>
      <w:hyperlink w:history="0" r:id="rId182"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09.02.2023 N 186;</w:t>
      </w:r>
    </w:p>
    <w:p>
      <w:pPr>
        <w:pStyle w:val="0"/>
        <w:jc w:val="both"/>
      </w:pPr>
      <w:r>
        <w:rPr>
          <w:sz w:val="20"/>
        </w:rPr>
        <w:t xml:space="preserve">(пп. "и" в ред. </w:t>
      </w:r>
      <w:hyperlink w:history="0" r:id="rId183"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pPr>
        <w:pStyle w:val="0"/>
        <w:spacing w:before="200" w:line-rule="auto"/>
        <w:ind w:firstLine="540"/>
        <w:jc w:val="both"/>
      </w:pPr>
      <w:r>
        <w:rPr>
          <w:sz w:val="20"/>
        </w:rPr>
        <w:t xml:space="preserve">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(в ред. </w:t>
      </w:r>
      <w:hyperlink w:history="0" r:id="rId184"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pPr>
        <w:pStyle w:val="0"/>
        <w:spacing w:before="200" w:line-rule="auto"/>
        <w:ind w:firstLine="540"/>
        <w:jc w:val="both"/>
      </w:pPr>
      <w:r>
        <w:rPr>
          <w:sz w:val="20"/>
        </w:rPr>
        <w:t xml:space="preserve">н) размер гранта "Агростартап" не может быть менее 1,5 млн. рублей. В случае если заявителем на рассмотрение региональной конкурсной комиссии представлен проект создания и (или) развития хозяйства стоимостью менее 1,5 млн. рублей, такой проект создания и (или) развития хозяйства региональной конкурсной комиссией не рассматривается.</w:t>
      </w:r>
    </w:p>
    <w:p>
      <w:pPr>
        <w:pStyle w:val="0"/>
        <w:jc w:val="both"/>
      </w:pPr>
      <w:r>
        <w:rPr>
          <w:sz w:val="20"/>
        </w:rPr>
        <w:t xml:space="preserve">(пп. "н" введен </w:t>
      </w:r>
      <w:hyperlink w:history="0" r:id="rId185"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22.12.2023 N 2249)</w:t>
      </w:r>
    </w:p>
    <w:p>
      <w:pPr>
        <w:pStyle w:val="0"/>
        <w:spacing w:before="200" w:line-rule="auto"/>
        <w:ind w:firstLine="540"/>
        <w:jc w:val="both"/>
      </w:pPr>
      <w:r>
        <w:rPr>
          <w:sz w:val="20"/>
        </w:rPr>
        <w:t xml:space="preserve">6(1). В случае призыва грантополучателя на военную службу по мобилизации в Вооруженные Силы Российской Федерации в соответствии с </w:t>
      </w:r>
      <w:hyperlink w:history="0" r:id="rId186"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bookmarkStart w:id="376" w:name="P376"/>
    <w:bookmarkEnd w:id="376"/>
    <w:p>
      <w:pPr>
        <w:pStyle w:val="0"/>
        <w:spacing w:before="200" w:line-rule="auto"/>
        <w:ind w:firstLine="540"/>
        <w:jc w:val="both"/>
      </w:pPr>
      <w:r>
        <w:rPr>
          <w:sz w:val="20"/>
        </w:rPr>
        <w:t xml:space="preserve">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377" w:name="P377"/>
    <w:bookmarkEnd w:id="377"/>
    <w:p>
      <w:pPr>
        <w:pStyle w:val="0"/>
        <w:spacing w:before="200" w:line-rule="auto"/>
        <w:ind w:firstLine="540"/>
        <w:jc w:val="both"/>
      </w:pPr>
      <w:r>
        <w:rPr>
          <w:sz w:val="20"/>
        </w:rPr>
        <w:t xml:space="preserve">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376" w:tooltip="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377" w:tooltip="обеспечение возврата средств гранта &quot;Агростартап&quot; в бюджет субъекта Российской Федерации, из которого были перечислены средства гранта &quot;Агростартап&quot;, в объеме неиспользованных средств гранта &quot;Агростартап&quot;, в случае если средства гранта &quot;Агростартап&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
        <w:r>
          <w:rPr>
            <w:sz w:val="20"/>
            <w:color w:val="0000ff"/>
          </w:rPr>
          <w:t xml:space="preserve">третьем</w:t>
        </w:r>
      </w:hyperlink>
      <w:r>
        <w:rPr>
          <w:sz w:val="20"/>
        </w:rP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грантополучатель призывался на военную службу, сведениями о призыве грантополучателя на военную службу.</w:t>
      </w:r>
    </w:p>
    <w:p>
      <w:pPr>
        <w:pStyle w:val="0"/>
        <w:spacing w:before="200" w:line-rule="auto"/>
        <w:ind w:firstLine="540"/>
        <w:jc w:val="both"/>
      </w:pPr>
      <w:r>
        <w:rPr>
          <w:sz w:val="20"/>
        </w:rPr>
        <w:t xml:space="preserve">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pPr>
        <w:pStyle w:val="0"/>
        <w:jc w:val="both"/>
      </w:pPr>
      <w:r>
        <w:rPr>
          <w:sz w:val="20"/>
        </w:rPr>
        <w:t xml:space="preserve">(абзац введен </w:t>
      </w:r>
      <w:hyperlink w:history="0" r:id="rId187"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22.12.2023 N 2249)</w:t>
      </w:r>
    </w:p>
    <w:p>
      <w:pPr>
        <w:pStyle w:val="0"/>
        <w:jc w:val="both"/>
      </w:pPr>
      <w:r>
        <w:rPr>
          <w:sz w:val="20"/>
        </w:rPr>
        <w:t xml:space="preserve">(п. 6(1) введен </w:t>
      </w:r>
      <w:hyperlink w:history="0" r:id="rId188"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15.11.2022 N 2064)</w:t>
      </w:r>
    </w:p>
    <w:p>
      <w:pPr>
        <w:pStyle w:val="0"/>
        <w:spacing w:before="200" w:line-rule="auto"/>
        <w:ind w:firstLine="540"/>
        <w:jc w:val="both"/>
      </w:pPr>
      <w:r>
        <w:rPr>
          <w:sz w:val="20"/>
        </w:rPr>
        <w:t xml:space="preserve">6(2).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pPr>
        <w:pStyle w:val="0"/>
        <w:jc w:val="both"/>
      </w:pPr>
      <w:r>
        <w:rPr>
          <w:sz w:val="20"/>
        </w:rPr>
        <w:t xml:space="preserve">(п. 6(2) введен </w:t>
      </w:r>
      <w:hyperlink w:history="0" r:id="rId189"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15.11.2022 N 2064)</w:t>
      </w:r>
    </w:p>
    <w:bookmarkStart w:id="384" w:name="P384"/>
    <w:bookmarkEnd w:id="384"/>
    <w:p>
      <w:pPr>
        <w:pStyle w:val="0"/>
        <w:spacing w:before="200" w:line-rule="auto"/>
        <w:ind w:firstLine="540"/>
        <w:jc w:val="both"/>
      </w:pPr>
      <w:r>
        <w:rPr>
          <w:sz w:val="20"/>
        </w:rPr>
        <w:t xml:space="preserve">7. Средства предоставляются сельскохозяйственным потребительским кооперативам на возмещение части понесенных в текущем финансовом году затрат:</w:t>
      </w:r>
    </w:p>
    <w:bookmarkStart w:id="385" w:name="P385"/>
    <w:bookmarkEnd w:id="385"/>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w:history="0" r:id="rId190"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Перечень</w:t>
        </w:r>
      </w:hyperlink>
      <w:r>
        <w:rPr>
          <w:sz w:val="20"/>
        </w:rPr>
        <w:t xml:space="preserve">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386" w:name="P386"/>
    <w:bookmarkEnd w:id="386"/>
    <w:p>
      <w:pPr>
        <w:pStyle w:val="0"/>
        <w:spacing w:before="200" w:line-rule="auto"/>
        <w:ind w:firstLine="540"/>
        <w:jc w:val="both"/>
      </w:pPr>
      <w:r>
        <w:rPr>
          <w:sz w:val="20"/>
        </w:rPr>
        <w:t xml:space="preserve">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bookmarkStart w:id="387" w:name="P387"/>
    <w:bookmarkEnd w:id="387"/>
    <w:p>
      <w:pPr>
        <w:pStyle w:val="0"/>
        <w:spacing w:before="200" w:line-rule="auto"/>
        <w:ind w:firstLine="540"/>
        <w:jc w:val="both"/>
      </w:pPr>
      <w:r>
        <w:rPr>
          <w:sz w:val="20"/>
        </w:rP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pPr>
        <w:pStyle w:val="0"/>
        <w:jc w:val="both"/>
      </w:pPr>
      <w:r>
        <w:rPr>
          <w:sz w:val="20"/>
        </w:rPr>
        <w:t xml:space="preserve">(в ред. Постановлений Правительства РФ от 02.04.2022 </w:t>
      </w:r>
      <w:hyperlink w:history="0" r:id="rId191"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rPr>
        <w:t xml:space="preserve">, от 15.11.2022 </w:t>
      </w:r>
      <w:hyperlink w:history="0" r:id="rId192"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rPr>
        <w:t xml:space="preserve">, от 22.12.2023 </w:t>
      </w:r>
      <w:hyperlink w:history="0" r:id="rId193"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rPr>
        <w:t xml:space="preserve">)</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387"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
        <w:r>
          <w:rPr>
            <w:sz w:val="20"/>
            <w:color w:val="0000ff"/>
          </w:rPr>
          <w:t xml:space="preserve">абзаце первом</w:t>
        </w:r>
      </w:hyperlink>
      <w:r>
        <w:rPr>
          <w:sz w:val="20"/>
        </w:rPr>
        <w:t xml:space="preserve"> настоящего подпункта техники, транспорта, оборудования и объектов;</w:t>
      </w:r>
    </w:p>
    <w:p>
      <w:pPr>
        <w:pStyle w:val="0"/>
        <w:jc w:val="both"/>
      </w:pPr>
      <w:r>
        <w:rPr>
          <w:sz w:val="20"/>
        </w:rPr>
        <w:t xml:space="preserve">(абзац введен </w:t>
      </w:r>
      <w:hyperlink w:history="0" r:id="rId194"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w:t>
      </w:r>
    </w:p>
    <w:bookmarkStart w:id="391" w:name="P391"/>
    <w:bookmarkEnd w:id="391"/>
    <w:p>
      <w:pPr>
        <w:pStyle w:val="0"/>
        <w:spacing w:before="200" w:line-rule="auto"/>
        <w:ind w:firstLine="540"/>
        <w:jc w:val="both"/>
      </w:pPr>
      <w:r>
        <w:rPr>
          <w:sz w:val="20"/>
        </w:rPr>
        <w:t xml:space="preserve">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pPr>
        <w:pStyle w:val="0"/>
        <w:jc w:val="both"/>
      </w:pPr>
      <w:r>
        <w:rPr>
          <w:sz w:val="20"/>
        </w:rPr>
        <w:t xml:space="preserve">(в ред. </w:t>
      </w:r>
      <w:hyperlink w:history="0" r:id="rId195"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10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jc w:val="both"/>
      </w:pPr>
      <w:r>
        <w:rPr>
          <w:sz w:val="20"/>
        </w:rPr>
        <w:t xml:space="preserve">(в ред. </w:t>
      </w:r>
      <w:hyperlink w:history="0" r:id="rId196"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12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jc w:val="both"/>
      </w:pPr>
      <w:r>
        <w:rPr>
          <w:sz w:val="20"/>
        </w:rPr>
        <w:t xml:space="preserve">(в ред. </w:t>
      </w:r>
      <w:hyperlink w:history="0" r:id="rId197"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jc w:val="both"/>
      </w:pPr>
      <w:r>
        <w:rPr>
          <w:sz w:val="20"/>
        </w:rPr>
        <w:t xml:space="preserve">(в ред. Постановлений Правительства РФ от 09.02.2023 </w:t>
      </w:r>
      <w:hyperlink w:history="0" r:id="rId198"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rPr>
        <w:t xml:space="preserve">, от 22.12.2023 </w:t>
      </w:r>
      <w:hyperlink w:history="0" r:id="rId199"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rPr>
        <w:t xml:space="preserve">)</w:t>
      </w:r>
    </w:p>
    <w:p>
      <w:pPr>
        <w:pStyle w:val="0"/>
        <w:spacing w:before="200" w:line-rule="auto"/>
        <w:ind w:firstLine="540"/>
        <w:jc w:val="both"/>
      </w:pPr>
      <w:r>
        <w:rPr>
          <w:sz w:val="20"/>
        </w:rPr>
        <w:t xml:space="preserve">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pPr>
        <w:pStyle w:val="0"/>
        <w:jc w:val="both"/>
      </w:pPr>
      <w:r>
        <w:rPr>
          <w:sz w:val="20"/>
        </w:rPr>
        <w:t xml:space="preserve">(абзац введен </w:t>
      </w:r>
      <w:hyperlink w:history="0" r:id="rId200"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22.12.2023 N 2249)</w:t>
      </w:r>
    </w:p>
    <w:p>
      <w:pPr>
        <w:pStyle w:val="0"/>
        <w:jc w:val="both"/>
      </w:pPr>
      <w:r>
        <w:rPr>
          <w:sz w:val="20"/>
        </w:rPr>
        <w:t xml:space="preserve">(пп. "г" в ред. </w:t>
      </w:r>
      <w:hyperlink w:history="0" r:id="rId201"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bookmarkStart w:id="402" w:name="P402"/>
    <w:bookmarkEnd w:id="402"/>
    <w:p>
      <w:pPr>
        <w:pStyle w:val="0"/>
        <w:spacing w:before="200" w:line-rule="auto"/>
        <w:ind w:firstLine="540"/>
        <w:jc w:val="both"/>
      </w:pPr>
      <w:r>
        <w:rPr>
          <w:sz w:val="20"/>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pPr>
        <w:pStyle w:val="0"/>
        <w:jc w:val="both"/>
      </w:pPr>
      <w:r>
        <w:rPr>
          <w:sz w:val="20"/>
        </w:rPr>
        <w:t xml:space="preserve">(пп. "д" введен </w:t>
      </w:r>
      <w:hyperlink w:history="0" r:id="rId202"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 в ред. </w:t>
      </w:r>
      <w:hyperlink w:history="0" r:id="rId203"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8. Средства предоставляются сельскохозяйственным потребительским кооперативам на возмещение части затрат, указанных в </w:t>
      </w:r>
      <w:hyperlink w:history="0" w:anchor="P384"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 соответствии с </w:t>
      </w:r>
      <w:hyperlink w:history="0" w:anchor="P391"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jc w:val="both"/>
      </w:pPr>
      <w:r>
        <w:rPr>
          <w:sz w:val="20"/>
        </w:rPr>
        <w:t xml:space="preserve">(в ред. Постановлений Правительства РФ от 02.04.2022 </w:t>
      </w:r>
      <w:hyperlink w:history="0" r:id="rId204"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rPr>
        <w:t xml:space="preserve">, от 09.02.2023 </w:t>
      </w:r>
      <w:hyperlink w:history="0" r:id="rId205"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rPr>
        <w:t xml:space="preserve">, от 22.12.2023 </w:t>
      </w:r>
      <w:hyperlink w:history="0" r:id="rId206"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rPr>
        <w:t xml:space="preserve">)</w:t>
      </w:r>
    </w:p>
    <w:p>
      <w:pPr>
        <w:pStyle w:val="0"/>
        <w:spacing w:before="200" w:line-rule="auto"/>
        <w:ind w:firstLine="540"/>
        <w:jc w:val="both"/>
      </w:pPr>
      <w:r>
        <w:rPr>
          <w:sz w:val="20"/>
        </w:rPr>
        <w:t xml:space="preserve">б) приобретение имущества, транспорта, оборудования, техники и объектов, указанных в </w:t>
      </w:r>
      <w:hyperlink w:history="0" w:anchor="P385"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подпунктах "а"</w:t>
        </w:r>
      </w:hyperlink>
      <w:r>
        <w:rPr>
          <w:sz w:val="20"/>
        </w:rPr>
        <w:t xml:space="preserve"> - </w:t>
      </w:r>
      <w:hyperlink w:history="0" w:anchor="P387"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
        <w:r>
          <w:rPr>
            <w:sz w:val="20"/>
            <w:color w:val="0000ff"/>
          </w:rPr>
          <w:t xml:space="preserve">"в" пункта 7</w:t>
        </w:r>
      </w:hyperlink>
      <w:r>
        <w:rPr>
          <w:sz w:val="20"/>
        </w:rP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pStyle w:val="0"/>
        <w:jc w:val="both"/>
      </w:pPr>
      <w:r>
        <w:rPr>
          <w:sz w:val="20"/>
        </w:rPr>
        <w:t xml:space="preserve">(в ред. </w:t>
      </w:r>
      <w:hyperlink w:history="0" r:id="rId207"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в) возмещение затрат сельскохозяйственных потребительских кооперативов, предусмотренных </w:t>
      </w:r>
      <w:hyperlink w:history="0" w:anchor="P384"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пунктом 7</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г) приоритетность возмещения затрат сельскохозяйственным потребительским кооперативам, предусмотренных </w:t>
      </w:r>
      <w:hyperlink w:history="0" w:anchor="P385"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подпунктами "а"</w:t>
        </w:r>
      </w:hyperlink>
      <w:r>
        <w:rPr>
          <w:sz w:val="20"/>
        </w:rPr>
        <w:t xml:space="preserve">, </w:t>
      </w:r>
      <w:hyperlink w:history="0" w:anchor="P387"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
        <w:r>
          <w:rPr>
            <w:sz w:val="20"/>
            <w:color w:val="0000ff"/>
          </w:rPr>
          <w:t xml:space="preserve">"в"</w:t>
        </w:r>
      </w:hyperlink>
      <w:r>
        <w:rPr>
          <w:sz w:val="20"/>
        </w:rPr>
        <w:t xml:space="preserve"> и </w:t>
      </w:r>
      <w:hyperlink w:history="0" w:anchor="P391"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"г" пункта 7</w:t>
        </w:r>
      </w:hyperlink>
      <w:r>
        <w:rPr>
          <w:sz w:val="20"/>
        </w:rPr>
        <w:t xml:space="preserve"> настоящих Правил, определяется в порядке, установленном уполномоченным органом;</w:t>
      </w:r>
    </w:p>
    <w:p>
      <w:pPr>
        <w:pStyle w:val="0"/>
        <w:jc w:val="both"/>
      </w:pPr>
      <w:r>
        <w:rPr>
          <w:sz w:val="20"/>
        </w:rPr>
        <w:t xml:space="preserve">(пп. "г" в ред. </w:t>
      </w:r>
      <w:hyperlink w:history="0" r:id="rId208"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д) возмещение затрат, предусмотренных </w:t>
      </w:r>
      <w:hyperlink w:history="0" w:anchor="P402"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
        <w:r>
          <w:rPr>
            <w:sz w:val="20"/>
            <w:color w:val="0000ff"/>
          </w:rPr>
          <w:t xml:space="preserve">подпунктом "д" пункта 7</w:t>
        </w:r>
      </w:hyperlink>
      <w:r>
        <w:rPr>
          <w:sz w:val="20"/>
        </w:rP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pPr>
        <w:pStyle w:val="0"/>
        <w:jc w:val="both"/>
      </w:pPr>
      <w:r>
        <w:rPr>
          <w:sz w:val="20"/>
        </w:rPr>
        <w:t xml:space="preserve">(пп. "д" введен </w:t>
      </w:r>
      <w:hyperlink w:history="0" r:id="rId209"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09.02.2023 N 186)</w:t>
      </w:r>
    </w:p>
    <w:p>
      <w:pPr>
        <w:pStyle w:val="0"/>
        <w:spacing w:before="200" w:line-rule="auto"/>
        <w:ind w:firstLine="540"/>
        <w:jc w:val="both"/>
      </w:pPr>
      <w:r>
        <w:rPr>
          <w:sz w:val="20"/>
        </w:rPr>
        <w:t xml:space="preserve">е)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history="0" w:anchor="P384"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pPr>
        <w:pStyle w:val="0"/>
        <w:jc w:val="both"/>
      </w:pPr>
      <w:r>
        <w:rPr>
          <w:sz w:val="20"/>
        </w:rPr>
        <w:t xml:space="preserve">(пп. "е" введен </w:t>
      </w:r>
      <w:hyperlink w:history="0" r:id="rId210"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22.12.2023 N 2249)</w:t>
      </w:r>
    </w:p>
    <w:p>
      <w:pPr>
        <w:pStyle w:val="0"/>
        <w:spacing w:before="200" w:line-rule="auto"/>
        <w:ind w:firstLine="540"/>
        <w:jc w:val="both"/>
      </w:pPr>
      <w:r>
        <w:rPr>
          <w:sz w:val="20"/>
        </w:rPr>
        <w:t xml:space="preserve">9. Для целей, предусмотренных </w:t>
      </w:r>
      <w:hyperlink w:history="0" w:anchor="P391"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 к сельскохозяйственной продукции относится продукция, указанная в </w:t>
      </w:r>
      <w:hyperlink w:history="0" r:id="rId211"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pPr>
        <w:pStyle w:val="0"/>
        <w:spacing w:before="200" w:line-rule="auto"/>
        <w:ind w:firstLine="540"/>
        <w:jc w:val="both"/>
      </w:pPr>
      <w:r>
        <w:rPr>
          <w:sz w:val="20"/>
        </w:rPr>
        <w:t xml:space="preserve">10. Получение средств сельскохозяйственными потребительскими кооперативами последующих уровней в соответствии с </w:t>
      </w:r>
      <w:hyperlink w:history="0" w:anchor="P385"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подпунктами "а"</w:t>
        </w:r>
      </w:hyperlink>
      <w:r>
        <w:rPr>
          <w:sz w:val="20"/>
        </w:rPr>
        <w:t xml:space="preserve"> и </w:t>
      </w:r>
      <w:hyperlink w:history="0" w:anchor="P386" w:tooltip="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
        <w:r>
          <w:rPr>
            <w:sz w:val="20"/>
            <w:color w:val="0000ff"/>
          </w:rPr>
          <w:t xml:space="preserve">"б" пункта 7</w:t>
        </w:r>
      </w:hyperlink>
      <w:r>
        <w:rPr>
          <w:sz w:val="20"/>
        </w:rP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history="0" w:anchor="P391"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history="0" w:anchor="P391"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w:t>
      </w:r>
    </w:p>
    <w:bookmarkStart w:id="418" w:name="P418"/>
    <w:bookmarkEnd w:id="418"/>
    <w:p>
      <w:pPr>
        <w:pStyle w:val="0"/>
        <w:spacing w:before="200" w:line-rule="auto"/>
        <w:ind w:firstLine="540"/>
        <w:jc w:val="both"/>
      </w:pPr>
      <w:r>
        <w:rPr>
          <w:sz w:val="20"/>
        </w:rPr>
        <w:t xml:space="preserve">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5 млн. рублей (далее - минимальный объем субсидии).</w:t>
      </w:r>
    </w:p>
    <w:p>
      <w:pPr>
        <w:pStyle w:val="0"/>
        <w:jc w:val="both"/>
      </w:pPr>
      <w:r>
        <w:rPr>
          <w:sz w:val="20"/>
        </w:rPr>
        <w:t xml:space="preserve">(в ред. </w:t>
      </w:r>
      <w:hyperlink w:history="0" r:id="rId212"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hyperlink w:history="0" r:id="rId213"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Перечень</w:t>
        </w:r>
      </w:hyperlink>
      <w:r>
        <w:rPr>
          <w:sz w:val="20"/>
        </w:rPr>
        <w:t xml:space="preserve">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pPr>
        <w:pStyle w:val="0"/>
        <w:spacing w:before="200" w:line-rule="auto"/>
        <w:ind w:firstLine="540"/>
        <w:jc w:val="both"/>
      </w:pPr>
      <w:r>
        <w:rPr>
          <w:sz w:val="20"/>
        </w:rPr>
        <w:t xml:space="preserve">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pPr>
        <w:pStyle w:val="0"/>
        <w:jc w:val="both"/>
      </w:pPr>
      <w:r>
        <w:rPr>
          <w:sz w:val="20"/>
        </w:rPr>
        <w:t xml:space="preserve">(абзац введен </w:t>
      </w:r>
      <w:hyperlink w:history="0" r:id="rId214"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w:t>
      </w:r>
    </w:p>
    <w:bookmarkStart w:id="423" w:name="P423"/>
    <w:bookmarkEnd w:id="423"/>
    <w:p>
      <w:pPr>
        <w:pStyle w:val="0"/>
        <w:spacing w:before="200" w:line-rule="auto"/>
        <w:ind w:firstLine="540"/>
        <w:jc w:val="both"/>
      </w:pPr>
      <w:r>
        <w:rPr>
          <w:sz w:val="20"/>
        </w:rPr>
        <w:t xml:space="preserve">11(1). Средства предоставляются переработчикам на возмещение части понесенных в текущем финансовом году затрат:</w:t>
      </w:r>
    </w:p>
    <w:p>
      <w:pPr>
        <w:pStyle w:val="0"/>
        <w:spacing w:before="200" w:line-rule="auto"/>
        <w:ind w:firstLine="540"/>
        <w:jc w:val="both"/>
      </w:pPr>
      <w:r>
        <w:rPr>
          <w:sz w:val="20"/>
        </w:rPr>
        <w:t xml:space="preserve">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pPr>
        <w:pStyle w:val="0"/>
        <w:jc w:val="both"/>
      </w:pPr>
      <w:r>
        <w:rPr>
          <w:sz w:val="20"/>
        </w:rPr>
        <w:t xml:space="preserve">(пп. "а" в ред. </w:t>
      </w:r>
      <w:hyperlink w:history="0" r:id="rId215"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pPr>
        <w:pStyle w:val="0"/>
        <w:jc w:val="both"/>
      </w:pPr>
      <w:r>
        <w:rPr>
          <w:sz w:val="20"/>
        </w:rPr>
        <w:t xml:space="preserve">(в ред. </w:t>
      </w:r>
      <w:hyperlink w:history="0" r:id="rId216"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spacing w:before="200" w:line-rule="auto"/>
        <w:ind w:firstLine="540"/>
        <w:jc w:val="both"/>
      </w:pPr>
      <w:r>
        <w:rPr>
          <w:sz w:val="20"/>
        </w:rPr>
        <w:t xml:space="preserve">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pPr>
        <w:pStyle w:val="0"/>
        <w:jc w:val="both"/>
      </w:pPr>
      <w:r>
        <w:rPr>
          <w:sz w:val="20"/>
        </w:rPr>
        <w:t xml:space="preserve">(абзац введен </w:t>
      </w:r>
      <w:hyperlink w:history="0" r:id="rId217"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22.12.2023 N 2249)</w:t>
      </w:r>
    </w:p>
    <w:p>
      <w:pPr>
        <w:pStyle w:val="0"/>
        <w:jc w:val="both"/>
      </w:pPr>
      <w:r>
        <w:rPr>
          <w:sz w:val="20"/>
        </w:rPr>
        <w:t xml:space="preserve">(п. 11(1) введен </w:t>
      </w:r>
      <w:hyperlink w:history="0" r:id="rId218"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11(2). Средства предоставляются переработчикам на возмещение части затрат, указанных в </w:t>
      </w:r>
      <w:hyperlink w:history="0" w:anchor="P423"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пункте 11(1)</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jc w:val="both"/>
      </w:pPr>
      <w:r>
        <w:rPr>
          <w:sz w:val="20"/>
        </w:rPr>
        <w:t xml:space="preserve">(в ред. </w:t>
      </w:r>
      <w:hyperlink w:history="0" r:id="rId219"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б) возмещение затрат переработчиков, предусмотренных </w:t>
      </w:r>
      <w:hyperlink w:history="0" w:anchor="P423"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пунктом 11(1)</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в) приоритетность возмещения затрат переработчиков, предусмотренных </w:t>
      </w:r>
      <w:hyperlink w:history="0" w:anchor="P423"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пунктом 11(1)</w:t>
        </w:r>
      </w:hyperlink>
      <w:r>
        <w:rPr>
          <w:sz w:val="20"/>
        </w:rPr>
        <w:t xml:space="preserve"> настоящих Правил, определяется в порядке, установленном уполномоченным органом;</w:t>
      </w:r>
    </w:p>
    <w:p>
      <w:pPr>
        <w:pStyle w:val="0"/>
        <w:jc w:val="both"/>
      </w:pPr>
      <w:r>
        <w:rPr>
          <w:sz w:val="20"/>
        </w:rPr>
        <w:t xml:space="preserve">(пп. "в" в ред. </w:t>
      </w:r>
      <w:hyperlink w:history="0" r:id="rId220"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г)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history="0" w:anchor="P423"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пунктом 11(1)</w:t>
        </w:r>
      </w:hyperlink>
      <w:r>
        <w:rPr>
          <w:sz w:val="20"/>
        </w:rP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pPr>
        <w:pStyle w:val="0"/>
        <w:jc w:val="both"/>
      </w:pPr>
      <w:r>
        <w:rPr>
          <w:sz w:val="20"/>
        </w:rPr>
        <w:t xml:space="preserve">(пп. "г" введен </w:t>
      </w:r>
      <w:hyperlink w:history="0" r:id="rId221"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22.12.2023 N 2249)</w:t>
      </w:r>
    </w:p>
    <w:p>
      <w:pPr>
        <w:pStyle w:val="0"/>
        <w:jc w:val="both"/>
      </w:pPr>
      <w:r>
        <w:rPr>
          <w:sz w:val="20"/>
        </w:rPr>
        <w:t xml:space="preserve">(п. 11(2) введен </w:t>
      </w:r>
      <w:hyperlink w:history="0" r:id="rId222"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11(3). Заявления на получение средств по направлениям, предусмотренным </w:t>
      </w:r>
      <w:hyperlink w:history="0" w:anchor="P348"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могут быть направлены в уполномоченный орган в электронном виде в </w:t>
      </w:r>
      <w:hyperlink w:history="0" r:id="rId223" w:tooltip="Приказ Минсельхоза России от 21.11.2022 N 822 &quot;Об утверждении Порядка направления заявления на получение гранта &quot;Агростартап&quot; в электронном виде&quot; (Зарегистрировано в Минюсте России 22.03.2023 N 72663) {КонсультантПлюс}">
        <w:r>
          <w:rPr>
            <w:sz w:val="20"/>
            <w:color w:val="0000ff"/>
          </w:rPr>
          <w:t xml:space="preserve">порядке</w:t>
        </w:r>
      </w:hyperlink>
      <w:r>
        <w:rPr>
          <w:sz w:val="20"/>
        </w:rPr>
        <w:t xml:space="preserve">, установленном Министерством сельского хозяйства Российской Федерации.</w:t>
      </w:r>
    </w:p>
    <w:p>
      <w:pPr>
        <w:pStyle w:val="0"/>
        <w:jc w:val="both"/>
      </w:pPr>
      <w:r>
        <w:rPr>
          <w:sz w:val="20"/>
        </w:rPr>
        <w:t xml:space="preserve">(п. 11(3) введен </w:t>
      </w:r>
      <w:hyperlink w:history="0" r:id="rId224"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11(4). Утратил силу. - </w:t>
      </w:r>
      <w:hyperlink w:history="0" r:id="rId225"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09.02.2023 N 186.</w:t>
      </w:r>
    </w:p>
    <w:bookmarkStart w:id="446" w:name="P446"/>
    <w:bookmarkEnd w:id="446"/>
    <w:p>
      <w:pPr>
        <w:pStyle w:val="0"/>
        <w:spacing w:before="200" w:line-rule="auto"/>
        <w:ind w:firstLine="540"/>
        <w:jc w:val="both"/>
      </w:pPr>
      <w:r>
        <w:rPr>
          <w:sz w:val="20"/>
        </w:rPr>
        <w:t xml:space="preserve">12.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jc w:val="both"/>
      </w:pPr>
      <w:r>
        <w:rPr>
          <w:sz w:val="20"/>
        </w:rPr>
        <w:t xml:space="preserve">(пп. "а" в ред. </w:t>
      </w:r>
      <w:hyperlink w:history="0" r:id="rId226"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о предоставлении субсидии) в соответствии с </w:t>
      </w:r>
      <w:hyperlink w:history="0" r:id="rId22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jc w:val="both"/>
      </w:pPr>
      <w:r>
        <w:rPr>
          <w:sz w:val="20"/>
        </w:rPr>
        <w:t xml:space="preserve">(в ред. </w:t>
      </w:r>
      <w:hyperlink w:history="0" r:id="rId228"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bookmarkStart w:id="452" w:name="P452"/>
    <w:bookmarkEnd w:id="452"/>
    <w:p>
      <w:pPr>
        <w:pStyle w:val="0"/>
        <w:spacing w:before="200" w:line-rule="auto"/>
        <w:ind w:firstLine="540"/>
        <w:jc w:val="both"/>
      </w:pPr>
      <w:r>
        <w:rPr>
          <w:sz w:val="20"/>
        </w:rPr>
        <w:t xml:space="preserve">13. Критерием отбора субъектов Российской Федерации для предоставления субсидии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pPr>
        <w:pStyle w:val="0"/>
        <w:jc w:val="both"/>
      </w:pPr>
      <w:r>
        <w:rPr>
          <w:sz w:val="20"/>
        </w:rPr>
        <w:t xml:space="preserve">(в ред. Постановлений Правительства РФ от 02.04.2022 </w:t>
      </w:r>
      <w:hyperlink w:history="0" r:id="rId229"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rPr>
        <w:t xml:space="preserve">, от 15.11.2022 </w:t>
      </w:r>
      <w:hyperlink w:history="0" r:id="rId230"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rPr>
        <w:t xml:space="preserve">)</w:t>
      </w:r>
    </w:p>
    <w:p>
      <w:pPr>
        <w:pStyle w:val="0"/>
        <w:spacing w:before="200" w:line-rule="auto"/>
        <w:ind w:firstLine="540"/>
        <w:jc w:val="both"/>
      </w:pPr>
      <w:r>
        <w:rPr>
          <w:sz w:val="20"/>
        </w:rPr>
        <w:t xml:space="preserve">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3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bookmarkStart w:id="455" w:name="P455"/>
    <w:bookmarkEnd w:id="455"/>
    <w:p>
      <w:pPr>
        <w:pStyle w:val="0"/>
        <w:spacing w:before="200" w:line-rule="auto"/>
        <w:ind w:firstLine="540"/>
        <w:jc w:val="both"/>
      </w:pPr>
      <w:r>
        <w:rPr>
          <w:sz w:val="20"/>
        </w:rPr>
        <w:t xml:space="preserve">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предоставление грантов "Агростартап", рассчитывается с учетом коэффициента У</w:t>
      </w:r>
      <w:r>
        <w:rPr>
          <w:sz w:val="20"/>
          <w:vertAlign w:val="subscript"/>
        </w:rPr>
        <w:t xml:space="preserve">кфх</w:t>
      </w:r>
      <w:r>
        <w:rPr>
          <w:sz w:val="20"/>
        </w:rPr>
        <w:t xml:space="preserve">, равного 0,6.</w:t>
      </w:r>
    </w:p>
    <w:p>
      <w:pPr>
        <w:pStyle w:val="0"/>
        <w:jc w:val="both"/>
      </w:pPr>
      <w:r>
        <w:rPr>
          <w:sz w:val="20"/>
        </w:rPr>
        <w:t xml:space="preserve">(в ред. Постановлений Правительства РФ от 09.02.2023 </w:t>
      </w:r>
      <w:hyperlink w:history="0" r:id="rId232"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rPr>
        <w:t xml:space="preserve">, от 22.12.2023 </w:t>
      </w:r>
      <w:hyperlink w:history="0" r:id="rId233"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rPr>
        <w:t xml:space="preserve">)</w:t>
      </w:r>
    </w:p>
    <w:p>
      <w:pPr>
        <w:pStyle w:val="0"/>
        <w:spacing w:before="200" w:line-rule="auto"/>
        <w:ind w:firstLine="540"/>
        <w:jc w:val="both"/>
      </w:pPr>
      <w:r>
        <w:rPr>
          <w:sz w:val="20"/>
        </w:rP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history="0" w:anchor="P348"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384"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допускается при условии достижения результата использования субсидии, предусмотренного </w:t>
      </w:r>
      <w:hyperlink w:history="0" w:anchor="P534" w:tooltip="27. Для оценки эффективности использования субсидии применяются следующие результаты использования субсидии:">
        <w:r>
          <w:rPr>
            <w:sz w:val="20"/>
            <w:color w:val="0000ff"/>
          </w:rPr>
          <w:t xml:space="preserve">пунктом 27</w:t>
        </w:r>
      </w:hyperlink>
      <w:r>
        <w:rPr>
          <w:sz w:val="20"/>
        </w:rP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history="0" w:anchor="P348"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384"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не может превышать 20 процентов размера субсидии, рассчитанного в соответствии с </w:t>
      </w:r>
      <w:hyperlink w:history="0" w:anchor="P475" w:tooltip="17. Размер субсидии, предоставляемой бюджету i-го субъекта Российской Федерации на предоставление грантов &quot;Агростартап&quot; (W1i), определяется по формуле:">
        <w:r>
          <w:rPr>
            <w:sz w:val="20"/>
            <w:color w:val="0000ff"/>
          </w:rPr>
          <w:t xml:space="preserve">пунктами 17</w:t>
        </w:r>
      </w:hyperlink>
      <w:r>
        <w:rPr>
          <w:sz w:val="20"/>
        </w:rPr>
        <w:t xml:space="preserve"> и </w:t>
      </w:r>
      <w:hyperlink w:history="0" w:anchor="P485" w:tooltip="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2i), определяется по формуле:">
        <w:r>
          <w:rPr>
            <w:sz w:val="20"/>
            <w:color w:val="0000ff"/>
          </w:rPr>
          <w:t xml:space="preserve">18</w:t>
        </w:r>
      </w:hyperlink>
      <w:r>
        <w:rPr>
          <w:sz w:val="20"/>
        </w:rP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pPr>
        <w:pStyle w:val="0"/>
        <w:jc w:val="both"/>
      </w:pPr>
      <w:r>
        <w:rPr>
          <w:sz w:val="20"/>
        </w:rPr>
        <w:t xml:space="preserve">(в ред. </w:t>
      </w:r>
      <w:hyperlink w:history="0" r:id="rId234"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history="0" w:anchor="P348"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(или) на возмещение части затрат, указанных в </w:t>
      </w:r>
      <w:hyperlink w:history="0" w:anchor="P384"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pPr>
        <w:pStyle w:val="0"/>
        <w:spacing w:before="200" w:line-rule="auto"/>
        <w:ind w:firstLine="540"/>
        <w:jc w:val="both"/>
      </w:pPr>
      <w:r>
        <w:rPr>
          <w:sz w:val="20"/>
        </w:rP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history="0" w:anchor="P418" w:tooltip="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5 млн. рублей (далее - минимальный объем субсидии).">
        <w:r>
          <w:rPr>
            <w:sz w:val="20"/>
            <w:color w:val="0000ff"/>
          </w:rPr>
          <w:t xml:space="preserve">пунктом 11</w:t>
        </w:r>
      </w:hyperlink>
      <w:r>
        <w:rPr>
          <w:sz w:val="20"/>
        </w:rPr>
        <w:t xml:space="preserve"> настоящих Правил, возможно в сумме, не превышающей 10 процентов размера субсидии, рассчитанного в соответствии с </w:t>
      </w:r>
      <w:hyperlink w:history="0" w:anchor="P475" w:tooltip="17. Размер субсидии, предоставляемой бюджету i-го субъекта Российской Федерации на предоставление грантов &quot;Агростартап&quot; (W1i), определяется по формуле:">
        <w:r>
          <w:rPr>
            <w:sz w:val="20"/>
            <w:color w:val="0000ff"/>
          </w:rPr>
          <w:t xml:space="preserve">пунктами 17</w:t>
        </w:r>
      </w:hyperlink>
      <w:r>
        <w:rPr>
          <w:sz w:val="20"/>
        </w:rPr>
        <w:t xml:space="preserve"> и </w:t>
      </w:r>
      <w:hyperlink w:history="0" w:anchor="P485" w:tooltip="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2i), определяется по формуле:">
        <w:r>
          <w:rPr>
            <w:sz w:val="20"/>
            <w:color w:val="0000ff"/>
          </w:rPr>
          <w:t xml:space="preserve">18</w:t>
        </w:r>
      </w:hyperlink>
      <w:r>
        <w:rPr>
          <w:sz w:val="20"/>
        </w:rPr>
        <w:t xml:space="preserve"> настоящих Правил.</w:t>
      </w:r>
    </w:p>
    <w:p>
      <w:pPr>
        <w:pStyle w:val="0"/>
        <w:spacing w:before="200" w:line-rule="auto"/>
        <w:ind w:firstLine="540"/>
        <w:jc w:val="both"/>
      </w:pPr>
      <w:r>
        <w:rPr>
          <w:sz w:val="20"/>
        </w:rPr>
        <w:t xml:space="preserve">Размер средств, предоставляемых субъектом Российской Федерации по направлению, указанному в </w:t>
      </w:r>
      <w:hyperlink w:history="0" w:anchor="P423"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пункте 11(1)</w:t>
        </w:r>
      </w:hyperlink>
      <w:r>
        <w:rPr>
          <w:sz w:val="20"/>
        </w:rPr>
        <w:t xml:space="preserve"> настоящих Правил, предусматривается в пределах размера субсидии, распределяемого в соответствии с </w:t>
      </w:r>
      <w:hyperlink w:history="0" w:anchor="P485" w:tooltip="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2i), определяется по формуле:">
        <w:r>
          <w:rPr>
            <w:sz w:val="20"/>
            <w:color w:val="0000ff"/>
          </w:rPr>
          <w:t xml:space="preserve">пунктом 18</w:t>
        </w:r>
      </w:hyperlink>
      <w:r>
        <w:rPr>
          <w:sz w:val="20"/>
        </w:rPr>
        <w:t xml:space="preserve"> настоящих Правил.</w:t>
      </w:r>
    </w:p>
    <w:p>
      <w:pPr>
        <w:pStyle w:val="0"/>
        <w:jc w:val="both"/>
      </w:pPr>
      <w:r>
        <w:rPr>
          <w:sz w:val="20"/>
        </w:rPr>
        <w:t xml:space="preserve">(абзац введен </w:t>
      </w:r>
      <w:hyperlink w:history="0" r:id="rId235"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16.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714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 - коэффициент, применяемый для субъектов Российской Федерации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2022 году (по сравнению с 2021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равен 0,8;</w:t>
      </w:r>
    </w:p>
    <w:p>
      <w:pPr>
        <w:pStyle w:val="0"/>
        <w:spacing w:before="200" w:line-rule="auto"/>
        <w:ind w:firstLine="540"/>
        <w:jc w:val="both"/>
      </w:pPr>
      <w:r>
        <w:rPr>
          <w:sz w:val="20"/>
        </w:rPr>
        <w:t xml:space="preserve">W</w:t>
      </w:r>
      <w:r>
        <w:rPr>
          <w:sz w:val="20"/>
          <w:vertAlign w:val="subscript"/>
        </w:rPr>
        <w:t xml:space="preserve">min</w:t>
      </w:r>
      <w:r>
        <w:rPr>
          <w:sz w:val="20"/>
        </w:rP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pPr>
        <w:pStyle w:val="0"/>
        <w:spacing w:before="200" w:line-rule="auto"/>
        <w:ind w:firstLine="540"/>
        <w:jc w:val="both"/>
      </w:pPr>
      <w:r>
        <w:rPr>
          <w:sz w:val="20"/>
        </w:rPr>
        <w:t xml:space="preserve">W</w:t>
      </w:r>
      <w:r>
        <w:rPr>
          <w:sz w:val="20"/>
          <w:vertAlign w:val="subscript"/>
        </w:rPr>
        <w:t xml:space="preserve">1i</w:t>
      </w:r>
      <w:r>
        <w:rPr>
          <w:sz w:val="20"/>
        </w:rPr>
        <w:t xml:space="preserve"> - размер субсидии, предоставляемой бюджету i-го субъекта Российской Федерации на предоставление грантов "Агростартап";</w:t>
      </w:r>
    </w:p>
    <w:p>
      <w:pPr>
        <w:pStyle w:val="0"/>
        <w:spacing w:before="200" w:line-rule="auto"/>
        <w:ind w:firstLine="540"/>
        <w:jc w:val="both"/>
      </w:pPr>
      <w:r>
        <w:rPr>
          <w:sz w:val="20"/>
        </w:rPr>
        <w:t xml:space="preserve">W</w:t>
      </w:r>
      <w:r>
        <w:rPr>
          <w:sz w:val="20"/>
          <w:vertAlign w:val="subscript"/>
        </w:rPr>
        <w:t xml:space="preserve">2i</w:t>
      </w:r>
      <w:r>
        <w:rPr>
          <w:sz w:val="20"/>
        </w:rP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bookmarkStart w:id="472" w:name="P472"/>
    <w:bookmarkEnd w:id="472"/>
    <w:p>
      <w:pPr>
        <w:pStyle w:val="0"/>
        <w:spacing w:before="200" w:line-rule="auto"/>
        <w:ind w:firstLine="540"/>
        <w:jc w:val="both"/>
      </w:pPr>
      <w:r>
        <w:rPr>
          <w:sz w:val="20"/>
        </w:rPr>
        <w:t xml:space="preserve">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d, равный 0,8.</w:t>
      </w:r>
    </w:p>
    <w:p>
      <w:pPr>
        <w:pStyle w:val="0"/>
        <w:spacing w:before="200" w:line-rule="auto"/>
        <w:ind w:firstLine="540"/>
        <w:jc w:val="both"/>
      </w:pPr>
      <w:r>
        <w:rPr>
          <w:sz w:val="20"/>
        </w:rPr>
        <w:t xml:space="preserve">Высвобождающиеся средства в результате применения коэффициента d и с учетом положений </w:t>
      </w:r>
      <w:hyperlink w:history="0" w:anchor="P472" w:tooltip="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
        <w:r>
          <w:rPr>
            <w:sz w:val="20"/>
            <w:color w:val="0000ff"/>
          </w:rPr>
          <w:t xml:space="preserve">абзаца восьмого</w:t>
        </w:r>
      </w:hyperlink>
      <w:r>
        <w:rPr>
          <w:sz w:val="20"/>
        </w:rPr>
        <w:t xml:space="preserve"> настоящего пункта подлежат распределению в соответствии с настоящими Правилами.</w:t>
      </w:r>
    </w:p>
    <w:p>
      <w:pPr>
        <w:pStyle w:val="0"/>
        <w:jc w:val="both"/>
      </w:pPr>
      <w:r>
        <w:rPr>
          <w:sz w:val="20"/>
        </w:rPr>
        <w:t xml:space="preserve">(п. 16 в ред. </w:t>
      </w:r>
      <w:hyperlink w:history="0" r:id="rId237"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bookmarkStart w:id="475" w:name="P475"/>
    <w:bookmarkEnd w:id="475"/>
    <w:p>
      <w:pPr>
        <w:pStyle w:val="0"/>
        <w:spacing w:before="200" w:line-rule="auto"/>
        <w:ind w:firstLine="540"/>
        <w:jc w:val="both"/>
      </w:pPr>
      <w:r>
        <w:rPr>
          <w:sz w:val="20"/>
        </w:rPr>
        <w:t xml:space="preserve">17. Размер субсидии, предоставляемой бюджету i-го субъекта Российской Федерации на предоставление грантов "Агростартап" (W</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38004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3800475"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кфх</w:t>
      </w:r>
      <w:r>
        <w:rPr>
          <w:sz w:val="20"/>
        </w:rPr>
        <w:t xml:space="preserve"> - коэффициент для расчета размера субсидии, направляемой на предоставление грантов "Агростартап" в соответствии с </w:t>
      </w:r>
      <w:hyperlink w:history="0" w:anchor="P455" w:tooltip="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предоставление грантов &quot;Агростартап&quot;, рассчитывается с учетом коэффициента Укфх, равного 0,6.">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W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субъектов Российской Федерации, отвечающих условиям, указанным в </w:t>
      </w:r>
      <w:hyperlink w:history="0" w:anchor="P446" w:tooltip="12. Субсидии предоставляются при соблюдении следующих условий:">
        <w:r>
          <w:rPr>
            <w:sz w:val="20"/>
            <w:color w:val="0000ff"/>
          </w:rPr>
          <w:t xml:space="preserve">пунктах 12</w:t>
        </w:r>
      </w:hyperlink>
      <w:r>
        <w:rPr>
          <w:sz w:val="20"/>
        </w:rPr>
        <w:t xml:space="preserve"> и </w:t>
      </w:r>
      <w:hyperlink w:history="0" w:anchor="P452" w:tooltip="13. Критерием отбора субъектов Российской Федерации для предоставления субсидии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
        <w:r>
          <w:rPr>
            <w:sz w:val="20"/>
            <w:color w:val="0000ff"/>
          </w:rPr>
          <w:t xml:space="preserve">13</w:t>
        </w:r>
      </w:hyperlink>
      <w:r>
        <w:rPr>
          <w:sz w:val="20"/>
        </w:rPr>
        <w:t xml:space="preserve"> настоящих Правил;</w:t>
      </w:r>
    </w:p>
    <w:p>
      <w:pPr>
        <w:pStyle w:val="0"/>
        <w:spacing w:before="200" w:line-rule="auto"/>
        <w:ind w:firstLine="540"/>
        <w:jc w:val="both"/>
      </w:pPr>
      <w:r>
        <w:rPr>
          <w:sz w:val="20"/>
        </w:rPr>
        <w:t xml:space="preserve">К</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pPr>
        <w:pStyle w:val="0"/>
        <w:spacing w:before="200" w:line-rule="auto"/>
        <w:ind w:firstLine="540"/>
        <w:jc w:val="both"/>
      </w:pPr>
      <w:r>
        <w:rPr>
          <w:sz w:val="20"/>
        </w:rPr>
        <w:t xml:space="preserve">Z</w:t>
      </w:r>
      <w:r>
        <w:rPr>
          <w:sz w:val="20"/>
          <w:vertAlign w:val="subscript"/>
        </w:rPr>
        <w:t xml:space="preserve">i</w:t>
      </w:r>
      <w:r>
        <w:rPr>
          <w:sz w:val="20"/>
        </w:rP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bookmarkStart w:id="485" w:name="P485"/>
    <w:bookmarkEnd w:id="485"/>
    <w:p>
      <w:pPr>
        <w:pStyle w:val="0"/>
        <w:spacing w:before="200" w:line-rule="auto"/>
        <w:ind w:firstLine="540"/>
        <w:jc w:val="both"/>
      </w:pPr>
      <w:r>
        <w:rPr>
          <w:sz w:val="20"/>
        </w:rPr>
        <w:t xml:space="preserve">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34"/>
        </w:rPr>
        <w:drawing>
          <wp:inline distT="0" distB="0" distL="0" distR="0">
            <wp:extent cx="4038600" cy="558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4038600" cy="5588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pPr>
        <w:pStyle w:val="0"/>
        <w:spacing w:before="200" w:line-rule="auto"/>
        <w:ind w:firstLine="540"/>
        <w:jc w:val="both"/>
      </w:pPr>
      <w:r>
        <w:rPr>
          <w:sz w:val="20"/>
        </w:rPr>
        <w:t xml:space="preserve">V</w:t>
      </w:r>
      <w:r>
        <w:rPr>
          <w:sz w:val="20"/>
          <w:vertAlign w:val="subscript"/>
        </w:rPr>
        <w:t xml:space="preserve">i</w:t>
      </w:r>
      <w:r>
        <w:rPr>
          <w:sz w:val="20"/>
        </w:rP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pPr>
        <w:pStyle w:val="0"/>
        <w:spacing w:before="200" w:line-rule="auto"/>
        <w:ind w:firstLine="540"/>
        <w:jc w:val="both"/>
      </w:pPr>
      <w:r>
        <w:rPr>
          <w:sz w:val="20"/>
        </w:rPr>
        <w:t xml:space="preserve">H</w:t>
      </w:r>
      <w:r>
        <w:rPr>
          <w:sz w:val="20"/>
          <w:vertAlign w:val="subscript"/>
        </w:rPr>
        <w:t xml:space="preserve">i</w:t>
      </w:r>
      <w:r>
        <w:rPr>
          <w:sz w:val="20"/>
        </w:rP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pPr>
        <w:pStyle w:val="0"/>
        <w:jc w:val="both"/>
      </w:pPr>
      <w:r>
        <w:rPr>
          <w:sz w:val="20"/>
        </w:rPr>
        <w:t xml:space="preserve">(п. 18 в ред. </w:t>
      </w:r>
      <w:hyperlink w:history="0" r:id="rId240"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15525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15525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24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значение коэффициента равно 1,2, для других субъектов Российской Федерации - 1.</w:t>
      </w:r>
    </w:p>
    <w:p>
      <w:pPr>
        <w:pStyle w:val="0"/>
        <w:jc w:val="both"/>
      </w:pPr>
      <w:r>
        <w:rPr>
          <w:sz w:val="20"/>
        </w:rPr>
        <w:t xml:space="preserve">(в ред. </w:t>
      </w:r>
      <w:hyperlink w:history="0" r:id="rId243"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31"/>
        </w:rPr>
        <w:drawing>
          <wp:inline distT="0" distB="0" distL="0" distR="0">
            <wp:extent cx="1548765" cy="520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1548765" cy="520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pPr>
        <w:pStyle w:val="0"/>
        <w:spacing w:before="200" w:line-rule="auto"/>
        <w:ind w:firstLine="540"/>
        <w:jc w:val="both"/>
      </w:pPr>
      <w:r>
        <w:rPr>
          <w:sz w:val="20"/>
        </w:rPr>
        <w:t xml:space="preserve">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31"/>
        </w:rPr>
        <w:drawing>
          <wp:inline distT="0" distB="0" distL="0" distR="0">
            <wp:extent cx="14954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i</w:t>
      </w:r>
      <w:r>
        <w:rPr>
          <w:sz w:val="20"/>
        </w:rP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15335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F</w:t>
      </w:r>
      <w:r>
        <w:rPr>
          <w:sz w:val="20"/>
          <w:vertAlign w:val="subscript"/>
        </w:rPr>
        <w:t xml:space="preserve">i</w:t>
      </w:r>
      <w:r>
        <w:rPr>
          <w:sz w:val="20"/>
        </w:rP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pPr>
        <w:pStyle w:val="0"/>
        <w:spacing w:before="200" w:line-rule="auto"/>
        <w:ind w:firstLine="540"/>
        <w:jc w:val="both"/>
      </w:pPr>
      <w:r>
        <w:rPr>
          <w:sz w:val="20"/>
        </w:rPr>
        <w:t xml:space="preserve">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29"/>
        </w:rPr>
        <w:drawing>
          <wp:inline distT="0" distB="0" distL="0" distR="0">
            <wp:extent cx="15716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15716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X</w:t>
      </w:r>
      <w:r>
        <w:rPr>
          <w:sz w:val="20"/>
          <w:vertAlign w:val="subscript"/>
        </w:rPr>
        <w:t xml:space="preserve">i</w:t>
      </w:r>
      <w:r>
        <w:rPr>
          <w:sz w:val="20"/>
        </w:rP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bookmarkStart w:id="523" w:name="P523"/>
    <w:bookmarkEnd w:id="523"/>
    <w:p>
      <w:pPr>
        <w:pStyle w:val="0"/>
        <w:spacing w:before="200" w:line-rule="auto"/>
        <w:ind w:firstLine="540"/>
        <w:jc w:val="both"/>
      </w:pPr>
      <w:r>
        <w:rPr>
          <w:sz w:val="20"/>
        </w:rP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history="0" w:anchor="P31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pPr>
        <w:pStyle w:val="0"/>
        <w:spacing w:before="200" w:line-rule="auto"/>
        <w:ind w:firstLine="540"/>
        <w:jc w:val="both"/>
      </w:pPr>
      <w:r>
        <w:rPr>
          <w:sz w:val="20"/>
        </w:rPr>
        <w:t xml:space="preserve">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523" w:tooltip="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24(1).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pPr>
        <w:pStyle w:val="0"/>
        <w:jc w:val="both"/>
      </w:pPr>
      <w:r>
        <w:rPr>
          <w:sz w:val="20"/>
        </w:rPr>
        <w:t xml:space="preserve">(п. 24(1) введен </w:t>
      </w:r>
      <w:hyperlink w:history="0" r:id="rId248"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22.12.2023 N 2249)</w:t>
      </w:r>
    </w:p>
    <w:p>
      <w:pPr>
        <w:pStyle w:val="0"/>
        <w:spacing w:before="200" w:line-rule="auto"/>
        <w:ind w:firstLine="540"/>
        <w:jc w:val="both"/>
      </w:pPr>
      <w:r>
        <w:rPr>
          <w:sz w:val="20"/>
        </w:rPr>
        <w:t xml:space="preserve">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26.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history="0" w:anchor="P31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расходных обязательств субъекта Российской Федерации, - в </w:t>
      </w:r>
      <w:hyperlink w:history="0" r:id="rId249"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срок</w:t>
        </w:r>
      </w:hyperlink>
      <w:r>
        <w:rPr>
          <w:sz w:val="20"/>
        </w:rPr>
        <w:t xml:space="preserve">,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w:t>
      </w:r>
      <w:hyperlink w:history="0" r:id="rId250"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форме</w:t>
        </w:r>
      </w:hyperlink>
      <w:r>
        <w:rPr>
          <w:sz w:val="20"/>
        </w:rPr>
        <w:t xml:space="preserve"> и в </w:t>
      </w:r>
      <w:hyperlink w:history="0" r:id="rId251"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 по </w:t>
      </w:r>
      <w:hyperlink w:history="0" r:id="rId252"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форме</w:t>
        </w:r>
      </w:hyperlink>
      <w:r>
        <w:rPr>
          <w:sz w:val="20"/>
        </w:rPr>
        <w:t xml:space="preserve"> и в </w:t>
      </w:r>
      <w:hyperlink w:history="0" r:id="rId253"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bookmarkStart w:id="534" w:name="P534"/>
    <w:bookmarkEnd w:id="534"/>
    <w:p>
      <w:pPr>
        <w:pStyle w:val="0"/>
        <w:spacing w:before="200" w:line-rule="auto"/>
        <w:ind w:firstLine="540"/>
        <w:jc w:val="both"/>
      </w:pPr>
      <w:r>
        <w:rPr>
          <w:sz w:val="20"/>
        </w:rPr>
        <w:t xml:space="preserve">27. Для оценки эффективности использования субсидии применяются следующие результаты использования субсидии:</w:t>
      </w:r>
    </w:p>
    <w:p>
      <w:pPr>
        <w:pStyle w:val="0"/>
        <w:spacing w:before="200" w:line-rule="auto"/>
        <w:ind w:firstLine="540"/>
        <w:jc w:val="both"/>
      </w:pPr>
      <w:r>
        <w:rPr>
          <w:sz w:val="20"/>
        </w:rPr>
        <w:t xml:space="preserve">а)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нарастающим итогом);</w:t>
      </w:r>
    </w:p>
    <w:p>
      <w:pPr>
        <w:pStyle w:val="0"/>
        <w:spacing w:before="200" w:line-rule="auto"/>
        <w:ind w:firstLine="540"/>
        <w:jc w:val="both"/>
      </w:pPr>
      <w:r>
        <w:rPr>
          <w:sz w:val="20"/>
        </w:rPr>
        <w:t xml:space="preserve">б)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(единиц).</w:t>
      </w:r>
    </w:p>
    <w:p>
      <w:pPr>
        <w:pStyle w:val="0"/>
        <w:jc w:val="both"/>
      </w:pPr>
      <w:r>
        <w:rPr>
          <w:sz w:val="20"/>
        </w:rPr>
        <w:t xml:space="preserve">(п. 27 в ред. </w:t>
      </w:r>
      <w:hyperlink w:history="0" r:id="rId254"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28. Оценка эффективности использования субсидии по результату использования субсидии, предусмотренному </w:t>
      </w:r>
      <w:hyperlink w:history="0" w:anchor="P534" w:tooltip="27. Для оценки эффективности использования субсидии применяются следующие результаты использования субсидии:">
        <w:r>
          <w:rPr>
            <w:sz w:val="20"/>
            <w:color w:val="0000ff"/>
          </w:rPr>
          <w:t xml:space="preserve">пунктом 27</w:t>
        </w:r>
      </w:hyperlink>
      <w:r>
        <w:rPr>
          <w:sz w:val="20"/>
        </w:rPr>
        <w:t xml:space="preserve"> настоящих Правил, осуществляется на основании отчета об эффективности использования субсидии по </w:t>
      </w:r>
      <w:hyperlink w:history="0" r:id="rId255"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форме</w:t>
        </w:r>
      </w:hyperlink>
      <w:r>
        <w:rPr>
          <w:sz w:val="20"/>
        </w:rPr>
        <w:t xml:space="preserve"> и в </w:t>
      </w:r>
      <w:hyperlink w:history="0" r:id="rId256"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w:t>
      </w:r>
      <w:hyperlink w:history="0" r:id="rId257"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методикой</w:t>
        </w:r>
      </w:hyperlink>
      <w:r>
        <w:rPr>
          <w:sz w:val="20"/>
        </w:rPr>
        <w:t xml:space="preserve">, утверждаемой Министерством.</w:t>
      </w:r>
    </w:p>
    <w:p>
      <w:pPr>
        <w:pStyle w:val="0"/>
        <w:spacing w:before="200" w:line-rule="auto"/>
        <w:ind w:firstLine="540"/>
        <w:jc w:val="both"/>
      </w:pPr>
      <w:r>
        <w:rPr>
          <w:sz w:val="20"/>
        </w:rPr>
        <w:t xml:space="preserve">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31.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25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5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6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jc w:val="both"/>
      </w:pPr>
      <w:r>
        <w:rPr>
          <w:sz w:val="20"/>
        </w:rPr>
        <w:t xml:space="preserve">(п. 31 в ред. </w:t>
      </w:r>
      <w:hyperlink w:history="0" r:id="rId261"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pPr>
        <w:pStyle w:val="0"/>
        <w:spacing w:before="200" w:line-rule="auto"/>
        <w:ind w:firstLine="540"/>
        <w:jc w:val="both"/>
      </w:pPr>
      <w:r>
        <w:rPr>
          <w:sz w:val="20"/>
        </w:rPr>
        <w:t xml:space="preserve">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ПОДДЕРЖКУ СЕЛЬСКОХОЗЯЙСТВЕННОГО ПРОИЗВОДСТВА</w:t>
      </w:r>
    </w:p>
    <w:p>
      <w:pPr>
        <w:pStyle w:val="2"/>
        <w:jc w:val="center"/>
      </w:pPr>
      <w:r>
        <w:rPr>
          <w:sz w:val="20"/>
        </w:rPr>
        <w:t xml:space="preserve">ПО ОТДЕЛЬНЫМ ПОДОТРАСЛЯМ РАСТЕНИЕВОДСТВА И ЖИВОТНОВОДСТВА</w:t>
      </w:r>
    </w:p>
    <w:p>
      <w:pPr>
        <w:pStyle w:val="0"/>
        <w:jc w:val="center"/>
      </w:pPr>
      <w:r>
        <w:rPr>
          <w:sz w:val="20"/>
        </w:rPr>
      </w:r>
    </w:p>
    <w:p>
      <w:pPr>
        <w:pStyle w:val="0"/>
        <w:ind w:firstLine="540"/>
        <w:jc w:val="both"/>
      </w:pPr>
      <w:r>
        <w:rPr>
          <w:sz w:val="20"/>
        </w:rPr>
        <w:t xml:space="preserve">Утратили силу с 1 января 2024 года. - </w:t>
      </w:r>
      <w:hyperlink w:history="0" r:id="rId262" w:tooltip="Постановление Правительства РФ от 02.12.2023 N 206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02.12.2023 N 2065.</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571" w:name="P571"/>
    <w:bookmarkEnd w:id="57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ПОДДЕРЖКУ</w:t>
      </w:r>
    </w:p>
    <w:p>
      <w:pPr>
        <w:pStyle w:val="2"/>
        <w:jc w:val="center"/>
      </w:pPr>
      <w:r>
        <w:rPr>
          <w:sz w:val="20"/>
        </w:rPr>
        <w:t xml:space="preserve">ПРИОРИТЕТНЫХ НАПРАВЛЕНИЙ АГРОПРОМЫШЛЕННОГО КОМПЛЕКСА</w:t>
      </w:r>
    </w:p>
    <w:p>
      <w:pPr>
        <w:pStyle w:val="2"/>
        <w:jc w:val="center"/>
      </w:pPr>
      <w:r>
        <w:rPr>
          <w:sz w:val="20"/>
        </w:rPr>
        <w:t xml:space="preserve">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02.12.2023 </w:t>
            </w:r>
            <w:hyperlink w:history="0" r:id="rId263" w:tooltip="Постановление Правительства РФ от 02.12.2023 N 2065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w:t>
            </w:r>
          </w:p>
          <w:p>
            <w:pPr>
              <w:pStyle w:val="0"/>
              <w:jc w:val="center"/>
            </w:pPr>
            <w:r>
              <w:rPr>
                <w:sz w:val="20"/>
                <w:color w:val="392c69"/>
              </w:rPr>
              <w:t xml:space="preserve">от 29.03.2024 </w:t>
            </w:r>
            <w:hyperlink w:history="0" r:id="rId264"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pPr>
        <w:pStyle w:val="0"/>
        <w:jc w:val="both"/>
      </w:pPr>
      <w:r>
        <w:rPr>
          <w:sz w:val="20"/>
        </w:rPr>
        <w:t xml:space="preserve">(в ред. </w:t>
      </w:r>
      <w:hyperlink w:history="0" r:id="rId265"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pPr>
        <w:pStyle w:val="0"/>
        <w:spacing w:before="200" w:line-rule="auto"/>
        <w:ind w:firstLine="540"/>
        <w:jc w:val="both"/>
      </w:pPr>
      <w:r>
        <w:rPr>
          <w:sz w:val="20"/>
        </w:rP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26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bookmarkStart w:id="585" w:name="P585"/>
    <w:bookmarkEnd w:id="585"/>
    <w:p>
      <w:pPr>
        <w:pStyle w:val="0"/>
        <w:spacing w:before="200" w:line-rule="auto"/>
        <w:ind w:firstLine="540"/>
        <w:jc w:val="both"/>
      </w:pPr>
      <w:r>
        <w:rPr>
          <w:sz w:val="20"/>
        </w:rPr>
        <w:t xml:space="preserve">в)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pPr>
        <w:pStyle w:val="0"/>
        <w:spacing w:before="200" w:line-rule="auto"/>
        <w:ind w:firstLine="540"/>
        <w:jc w:val="both"/>
      </w:pPr>
      <w:r>
        <w:rPr>
          <w:sz w:val="20"/>
        </w:rPr>
        <w:t xml:space="preserve">Средства гранта на развитие материально-технической базы могут направляться на осуществление следующих расходов:</w:t>
      </w:r>
    </w:p>
    <w:bookmarkStart w:id="587" w:name="P587"/>
    <w:bookmarkEnd w:id="587"/>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bookmarkStart w:id="588" w:name="P588"/>
    <w:bookmarkEnd w:id="588"/>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bookmarkStart w:id="590" w:name="P590"/>
    <w:bookmarkEnd w:id="590"/>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bookmarkStart w:id="591" w:name="P591"/>
    <w:bookmarkEnd w:id="591"/>
    <w:p>
      <w:pPr>
        <w:pStyle w:val="0"/>
        <w:spacing w:before="200" w:line-rule="auto"/>
        <w:ind w:firstLine="540"/>
        <w:jc w:val="both"/>
      </w:pPr>
      <w:r>
        <w:rPr>
          <w:sz w:val="20"/>
        </w:rPr>
        <w:t xml:space="preserve">доставка оборудования, указанного в </w:t>
      </w:r>
      <w:hyperlink w:history="0" w:anchor="P588"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
        <w:r>
          <w:rPr>
            <w:sz w:val="20"/>
            <w:color w:val="0000ff"/>
          </w:rPr>
          <w:t xml:space="preserve">абзацах четвертом</w:t>
        </w:r>
      </w:hyperlink>
      <w:r>
        <w:rPr>
          <w:sz w:val="20"/>
        </w:rPr>
        <w:t xml:space="preserve"> - </w:t>
      </w:r>
      <w:hyperlink w:history="0" w:anchor="P590" w:tooltip="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шестом</w:t>
        </w:r>
      </w:hyperlink>
      <w:r>
        <w:rPr>
          <w:sz w:val="20"/>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w:history="0" r:id="rId26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перечнем</w:t>
        </w:r>
      </w:hyperlink>
      <w:r>
        <w:rPr>
          <w:sz w:val="20"/>
        </w:rP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bookmarkStart w:id="592" w:name="P592"/>
    <w:bookmarkEnd w:id="592"/>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68"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592"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w:t>
        </w:r>
      </w:hyperlink>
      <w:r>
        <w:rPr>
          <w:sz w:val="20"/>
        </w:rPr>
        <w:t xml:space="preserve"> настоящего подпункта, в течение 18 месяцев со дня получения гранта на развитие материально-технической базы;</w:t>
      </w:r>
    </w:p>
    <w:bookmarkStart w:id="594" w:name="P594"/>
    <w:bookmarkEnd w:id="594"/>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bookmarkStart w:id="595" w:name="P595"/>
    <w:bookmarkEnd w:id="595"/>
    <w:p>
      <w:pPr>
        <w:pStyle w:val="0"/>
        <w:spacing w:before="200" w:line-rule="auto"/>
        <w:ind w:firstLine="540"/>
        <w:jc w:val="both"/>
      </w:pPr>
      <w:r>
        <w:rPr>
          <w:sz w:val="20"/>
        </w:rPr>
        <w:t xml:space="preserve">г) "грант на развитие семейной фермы" - средства,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pPr>
        <w:pStyle w:val="0"/>
        <w:spacing w:before="200" w:line-rule="auto"/>
        <w:ind w:firstLine="540"/>
        <w:jc w:val="both"/>
      </w:pPr>
      <w:r>
        <w:rPr>
          <w:sz w:val="20"/>
        </w:rPr>
        <w:t xml:space="preserve">Средства гранта на развитие семейной фермы направляются на осуществление следующих расходов:</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w:t>
      </w:r>
    </w:p>
    <w:p>
      <w:pPr>
        <w:pStyle w:val="0"/>
        <w:spacing w:before="200" w:line-rule="auto"/>
        <w:ind w:firstLine="54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pPr>
        <w:pStyle w:val="0"/>
        <w:spacing w:before="200" w:line-rule="auto"/>
        <w:ind w:firstLine="540"/>
        <w:jc w:val="both"/>
      </w:pPr>
      <w:r>
        <w:rPr>
          <w:sz w:val="20"/>
        </w:rPr>
        <w:t xml:space="preserve">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bookmarkStart w:id="600" w:name="P600"/>
    <w:bookmarkEnd w:id="600"/>
    <w:p>
      <w:pPr>
        <w:pStyle w:val="0"/>
        <w:spacing w:before="200" w:line-rule="auto"/>
        <w:ind w:firstLine="540"/>
        <w:jc w:val="both"/>
      </w:pPr>
      <w:r>
        <w:rPr>
          <w:sz w:val="20"/>
        </w:rP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bookmarkStart w:id="601" w:name="P601"/>
    <w:bookmarkEnd w:id="601"/>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69"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601"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sz w:val="20"/>
            <w:color w:val="0000ff"/>
          </w:rPr>
          <w:t xml:space="preserve">абзаце седьмом</w:t>
        </w:r>
      </w:hyperlink>
      <w:r>
        <w:rPr>
          <w:sz w:val="20"/>
        </w:rPr>
        <w:t xml:space="preserve"> настоящего подпункта, в течение 18 месяцев со дня получения гранта на развитие семейной фермы;</w:t>
      </w:r>
    </w:p>
    <w:p>
      <w:pPr>
        <w:pStyle w:val="0"/>
        <w:spacing w:before="200" w:line-rule="auto"/>
        <w:ind w:firstLine="540"/>
        <w:jc w:val="both"/>
      </w:pPr>
      <w:r>
        <w:rPr>
          <w:sz w:val="20"/>
        </w:rPr>
        <w:t xml:space="preserve">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pPr>
        <w:pStyle w:val="0"/>
        <w:spacing w:before="200" w:line-rule="auto"/>
        <w:ind w:firstLine="540"/>
        <w:jc w:val="both"/>
      </w:pPr>
      <w:r>
        <w:rPr>
          <w:sz w:val="20"/>
        </w:rPr>
        <w:t xml:space="preserve">уплата расходов, связанных с доставкой имущества, указанного в </w:t>
      </w:r>
      <w:hyperlink w:history="0" w:anchor="P600" w:tooltip="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абзаце шестом</w:t>
        </w:r>
      </w:hyperlink>
      <w:r>
        <w:rPr>
          <w:sz w:val="20"/>
        </w:rP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pPr>
        <w:pStyle w:val="0"/>
        <w:spacing w:before="200" w:line-rule="auto"/>
        <w:ind w:firstLine="540"/>
        <w:jc w:val="both"/>
      </w:pPr>
      <w:r>
        <w:rPr>
          <w:sz w:val="20"/>
        </w:rPr>
        <w:t xml:space="preserve">д) "малые формы хозяйствования" - крестьянские (фермерские) хозяйства, созданные в соответствии с Федеральным </w:t>
      </w:r>
      <w:hyperlink w:history="0" r:id="rId270"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271"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w:history="0" r:id="rId272"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pPr>
        <w:pStyle w:val="0"/>
        <w:spacing w:before="200" w:line-rule="auto"/>
        <w:ind w:firstLine="540"/>
        <w:jc w:val="both"/>
      </w:pPr>
      <w:r>
        <w:rPr>
          <w:sz w:val="20"/>
        </w:rPr>
        <w:t xml:space="preserve">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pPr>
        <w:pStyle w:val="0"/>
        <w:spacing w:before="200" w:line-rule="auto"/>
        <w:ind w:firstLine="540"/>
        <w:jc w:val="both"/>
      </w:pPr>
      <w:r>
        <w:rPr>
          <w:sz w:val="20"/>
        </w:rP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273" w:tooltip="Федеральный закон от 29.12.2006 N 264-ФЗ (ред. от 25.12.2023)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pPr>
        <w:pStyle w:val="0"/>
        <w:spacing w:before="200" w:line-rule="auto"/>
        <w:ind w:firstLine="540"/>
        <w:jc w:val="both"/>
      </w:pPr>
      <w:r>
        <w:rPr>
          <w:sz w:val="20"/>
        </w:rPr>
        <w:t xml:space="preserve">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pPr>
        <w:pStyle w:val="0"/>
        <w:spacing w:before="200" w:line-rule="auto"/>
        <w:ind w:firstLine="540"/>
        <w:jc w:val="both"/>
      </w:pPr>
      <w:r>
        <w:rPr>
          <w:sz w:val="20"/>
        </w:rPr>
        <w:t xml:space="preserve">к) "плановые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history="0" w:anchor="P585" w:tooltip="в) &quot;грант на развитие материально-технической базы&quot;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
        <w:r>
          <w:rPr>
            <w:sz w:val="20"/>
            <w:color w:val="0000ff"/>
          </w:rPr>
          <w:t xml:space="preserve">подпунктом "в"</w:t>
        </w:r>
      </w:hyperlink>
      <w:r>
        <w:rPr>
          <w:sz w:val="20"/>
        </w:rP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Внесение изменений в плановые показатели деятельности осуществляется в порядке, установленном уполномоченным органом;</w:t>
      </w:r>
    </w:p>
    <w:p>
      <w:pPr>
        <w:pStyle w:val="0"/>
        <w:spacing w:before="200" w:line-rule="auto"/>
        <w:ind w:firstLine="540"/>
        <w:jc w:val="both"/>
      </w:pPr>
      <w:r>
        <w:rPr>
          <w:sz w:val="20"/>
        </w:rP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w:history="0" r:id="rId274" w:tooltip="Федеральный закон от 29.12.2006 N 264-ФЗ (ред. от 25.12.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w:history="0" r:id="rId275" w:tooltip="Федеральный закон от 29.12.2006 N 264-ФЗ (ред. от 25.12.2023)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w:history="0" r:id="rId276"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pPr>
        <w:pStyle w:val="0"/>
        <w:spacing w:before="200" w:line-rule="auto"/>
        <w:ind w:firstLine="540"/>
        <w:jc w:val="both"/>
      </w:pPr>
      <w:r>
        <w:rPr>
          <w:sz w:val="20"/>
        </w:rPr>
        <w:t xml:space="preserve">м) "проект "Агропрогресс" - документ (бизнес-план), представляемый в региональную конкурсную комиссию в </w:t>
      </w:r>
      <w:hyperlink w:history="0" r:id="rId277" w:tooltip="Приказ Минсельхоза России от 03.11.2022 N 780 &quot;Об утверждении Порядка направления проекта &quot;Агропрогресс&quot;, проекта грантополучателя в электронном виде&quot; (Зарегистрировано в Минюсте России 06.02.2023 N 72257) {КонсультантПлюс}">
        <w:r>
          <w:rPr>
            <w:sz w:val="20"/>
            <w:color w:val="0000ff"/>
          </w:rPr>
          <w:t xml:space="preserve">порядке</w:t>
        </w:r>
      </w:hyperlink>
      <w:r>
        <w:rPr>
          <w:sz w:val="20"/>
        </w:rPr>
        <w:t xml:space="preserve">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Проект "Агропрогресс"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н) "проект грантополучателя" - документ (бизнес-план), представляемый в региональную конкурсную комиссию в </w:t>
      </w:r>
      <w:hyperlink w:history="0" r:id="rId278" w:tooltip="Приказ Минсельхоза России от 03.11.2022 N 780 &quot;Об утверждении Порядка направления проекта &quot;Агропрогресс&quot;, проекта грантополучателя в электронном виде&quot; (Зарегистрировано в Минюсте России 06.02.2023 N 72257) {КонсультантПлюс}">
        <w:r>
          <w:rPr>
            <w:sz w:val="20"/>
            <w:color w:val="0000ff"/>
          </w:rPr>
          <w:t xml:space="preserve">порядке</w:t>
        </w:r>
      </w:hyperlink>
      <w:r>
        <w:rPr>
          <w:sz w:val="20"/>
        </w:rPr>
        <w:t xml:space="preserve">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history="0" w:anchor="P585" w:tooltip="в) &quot;грант на развитие материально-технической базы&quot;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
        <w:r>
          <w:rPr>
            <w:sz w:val="20"/>
            <w:color w:val="0000ff"/>
          </w:rPr>
          <w:t xml:space="preserve">подпунктами "в"</w:t>
        </w:r>
      </w:hyperlink>
      <w:r>
        <w:rPr>
          <w:sz w:val="20"/>
        </w:rPr>
        <w:t xml:space="preserve"> и </w:t>
      </w:r>
      <w:hyperlink w:history="0" w:anchor="P595" w:tooltip="г) &quot;грант на развитие семейной фермы&quot; - средства,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
        <w:r>
          <w:rPr>
            <w:sz w:val="20"/>
            <w:color w:val="0000ff"/>
          </w:rPr>
          <w:t xml:space="preserve">"г"</w:t>
        </w:r>
      </w:hyperlink>
      <w:r>
        <w:rPr>
          <w:sz w:val="20"/>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Проект грантополучателя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о) "производство семян" - технологический процесс по размножению семян из исходного семенного материала на территории Российской Федерации;</w:t>
      </w:r>
    </w:p>
    <w:p>
      <w:pPr>
        <w:pStyle w:val="0"/>
        <w:spacing w:before="200" w:line-rule="auto"/>
        <w:ind w:firstLine="540"/>
        <w:jc w:val="both"/>
      </w:pPr>
      <w:r>
        <w:rPr>
          <w:sz w:val="20"/>
        </w:rPr>
        <w:t xml:space="preserve">п)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программы;</w:t>
      </w:r>
    </w:p>
    <w:p>
      <w:pPr>
        <w:pStyle w:val="0"/>
        <w:spacing w:before="200" w:line-rule="auto"/>
        <w:ind w:firstLine="540"/>
        <w:jc w:val="both"/>
      </w:pPr>
      <w:r>
        <w:rPr>
          <w:sz w:val="20"/>
        </w:rPr>
        <w:t xml:space="preserve">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pPr>
        <w:pStyle w:val="0"/>
        <w:spacing w:before="200" w:line-rule="auto"/>
        <w:ind w:firstLine="540"/>
        <w:jc w:val="both"/>
      </w:pPr>
      <w:r>
        <w:rPr>
          <w:sz w:val="20"/>
        </w:rPr>
        <w:t xml:space="preserve">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279"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 сельскохозяйственной кооперации", или потребительское общество (кооператив), созданное в соответствии с Федеральным </w:t>
      </w:r>
      <w:hyperlink w:history="0" r:id="rId280" w:tooltip="Закон РФ от 19.06.1992 N 3085-1 (ред. от 02.07.2013)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pPr>
        <w:pStyle w:val="0"/>
        <w:spacing w:before="200" w:line-rule="auto"/>
        <w:ind w:firstLine="540"/>
        <w:jc w:val="both"/>
      </w:pPr>
      <w:r>
        <w:rPr>
          <w:sz w:val="20"/>
        </w:rPr>
        <w:t xml:space="preserve">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pPr>
        <w:pStyle w:val="0"/>
        <w:spacing w:before="200" w:line-rule="auto"/>
        <w:ind w:firstLine="540"/>
        <w:jc w:val="both"/>
      </w:pPr>
      <w:r>
        <w:rPr>
          <w:sz w:val="20"/>
        </w:rPr>
        <w:t xml:space="preserve">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pPr>
        <w:pStyle w:val="0"/>
        <w:spacing w:before="200" w:line-rule="auto"/>
        <w:ind w:firstLine="540"/>
        <w:jc w:val="both"/>
      </w:pPr>
      <w:r>
        <w:rPr>
          <w:sz w:val="20"/>
        </w:rPr>
        <w:t xml:space="preserve">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bookmarkStart w:id="623" w:name="P623"/>
    <w:bookmarkEnd w:id="623"/>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history="0" w:anchor="P672" w:tooltip="7. Средства по приоритетным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history="0" w:anchor="P627"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Средства предоставляются на финансовое обеспечение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history="0" w:anchor="P657" w:tooltip="л) на поддержку развития малых форм хозяйствования:">
        <w:r>
          <w:rPr>
            <w:sz w:val="20"/>
            <w:color w:val="0000ff"/>
          </w:rPr>
          <w:t xml:space="preserve">подпунктом "л" пункта 5</w:t>
        </w:r>
      </w:hyperlink>
      <w:r>
        <w:rPr>
          <w:sz w:val="20"/>
        </w:rP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623"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
        <w:r>
          <w:rPr>
            <w:sz w:val="20"/>
            <w:color w:val="0000ff"/>
          </w:rPr>
          <w:t xml:space="preserve">пункте 3</w:t>
        </w:r>
      </w:hyperlink>
      <w:r>
        <w:rPr>
          <w:sz w:val="20"/>
        </w:rPr>
        <w:t xml:space="preserve"> настоящих Правил.</w:t>
      </w:r>
    </w:p>
    <w:bookmarkStart w:id="627" w:name="P627"/>
    <w:bookmarkEnd w:id="627"/>
    <w:p>
      <w:pPr>
        <w:pStyle w:val="0"/>
        <w:spacing w:before="200" w:line-rule="auto"/>
        <w:ind w:firstLine="540"/>
        <w:jc w:val="both"/>
      </w:pPr>
      <w:r>
        <w:rPr>
          <w:sz w:val="20"/>
        </w:rPr>
        <w:t xml:space="preserve">5. Средства предоставляются по приоритетным направлениям:</w:t>
      </w:r>
    </w:p>
    <w:bookmarkStart w:id="628" w:name="P628"/>
    <w:bookmarkEnd w:id="628"/>
    <w:p>
      <w:pPr>
        <w:pStyle w:val="0"/>
        <w:spacing w:before="200" w:line-rule="auto"/>
        <w:ind w:firstLine="540"/>
        <w:jc w:val="both"/>
      </w:pPr>
      <w:r>
        <w:rPr>
          <w:sz w:val="20"/>
        </w:rPr>
        <w:t xml:space="preserve">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629" w:name="P629"/>
    <w:bookmarkEnd w:id="629"/>
    <w:p>
      <w:pPr>
        <w:pStyle w:val="0"/>
        <w:spacing w:before="200" w:line-rule="auto"/>
        <w:ind w:firstLine="540"/>
        <w:jc w:val="both"/>
      </w:pPr>
      <w:r>
        <w:rPr>
          <w:sz w:val="20"/>
        </w:rPr>
        <w:t xml:space="preserve">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bookmarkStart w:id="630" w:name="P630"/>
    <w:bookmarkEnd w:id="630"/>
    <w:p>
      <w:pPr>
        <w:pStyle w:val="0"/>
        <w:spacing w:before="200" w:line-rule="auto"/>
        <w:ind w:firstLine="540"/>
        <w:jc w:val="both"/>
      </w:pPr>
      <w:r>
        <w:rPr>
          <w:sz w:val="20"/>
        </w:rPr>
        <w:t xml:space="preserve">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w:t>
      </w:r>
    </w:p>
    <w:bookmarkStart w:id="631" w:name="P631"/>
    <w:bookmarkEnd w:id="631"/>
    <w:p>
      <w:pPr>
        <w:pStyle w:val="0"/>
        <w:spacing w:before="200" w:line-rule="auto"/>
        <w:ind w:firstLine="540"/>
        <w:jc w:val="both"/>
      </w:pPr>
      <w:r>
        <w:rPr>
          <w:sz w:val="20"/>
        </w:rPr>
        <w:t xml:space="preserve">б) на поддержку элитного семеноводства и (или) на приобретение семян, произведенных в рамках Федеральной научно-технической </w:t>
      </w:r>
      <w:hyperlink w:history="0" r:id="rId281"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w:t>
      </w:r>
    </w:p>
    <w:bookmarkStart w:id="632" w:name="P632"/>
    <w:bookmarkEnd w:id="632"/>
    <w:p>
      <w:pPr>
        <w:pStyle w:val="0"/>
        <w:spacing w:before="200" w:line-rule="auto"/>
        <w:ind w:firstLine="540"/>
        <w:jc w:val="both"/>
      </w:pPr>
      <w:r>
        <w:rPr>
          <w:sz w:val="20"/>
        </w:rPr>
        <w:t xml:space="preserve">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bookmarkStart w:id="633" w:name="P633"/>
    <w:bookmarkEnd w:id="633"/>
    <w:p>
      <w:pPr>
        <w:pStyle w:val="0"/>
        <w:spacing w:before="200" w:line-rule="auto"/>
        <w:ind w:firstLine="540"/>
        <w:jc w:val="both"/>
      </w:pPr>
      <w:r>
        <w:rPr>
          <w:sz w:val="20"/>
        </w:rP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w:history="0" r:id="rId282"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w:t>
      </w:r>
    </w:p>
    <w:bookmarkStart w:id="634" w:name="P634"/>
    <w:bookmarkEnd w:id="634"/>
    <w:p>
      <w:pPr>
        <w:pStyle w:val="0"/>
        <w:spacing w:before="200" w:line-rule="auto"/>
        <w:ind w:firstLine="540"/>
        <w:jc w:val="both"/>
      </w:pPr>
      <w:r>
        <w:rPr>
          <w:sz w:val="20"/>
        </w:rPr>
        <w:t xml:space="preserve">в) на поддержку племенного животноводства:</w:t>
      </w:r>
    </w:p>
    <w:bookmarkStart w:id="635" w:name="P635"/>
    <w:bookmarkEnd w:id="635"/>
    <w:p>
      <w:pPr>
        <w:pStyle w:val="0"/>
        <w:spacing w:before="200" w:line-rule="auto"/>
        <w:ind w:firstLine="540"/>
        <w:jc w:val="both"/>
      </w:pPr>
      <w:r>
        <w:rPr>
          <w:sz w:val="20"/>
        </w:rPr>
        <w:t xml:space="preserve">по ставке на 1 условную голову племенного маточного поголовья сельскохозяйственных животных;</w:t>
      </w:r>
    </w:p>
    <w:bookmarkStart w:id="636" w:name="P636"/>
    <w:bookmarkEnd w:id="636"/>
    <w:p>
      <w:pPr>
        <w:pStyle w:val="0"/>
        <w:spacing w:before="200" w:line-rule="auto"/>
        <w:ind w:firstLine="540"/>
        <w:jc w:val="both"/>
      </w:pPr>
      <w:r>
        <w:rPr>
          <w:sz w:val="20"/>
        </w:rPr>
        <w:t xml:space="preserve">по ставке на 1 голову племенных быков-производителей, оцененных по качеству потомства или находящихся в процессе оценки этого качества;</w:t>
      </w:r>
    </w:p>
    <w:bookmarkStart w:id="637" w:name="P637"/>
    <w:bookmarkEnd w:id="637"/>
    <w:p>
      <w:pPr>
        <w:pStyle w:val="0"/>
        <w:spacing w:before="200" w:line-rule="auto"/>
        <w:ind w:firstLine="540"/>
        <w:jc w:val="both"/>
      </w:pPr>
      <w:r>
        <w:rPr>
          <w:sz w:val="20"/>
        </w:rPr>
        <w:t xml:space="preserve">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bookmarkStart w:id="638" w:name="P638"/>
    <w:bookmarkEnd w:id="638"/>
    <w:p>
      <w:pPr>
        <w:pStyle w:val="0"/>
        <w:spacing w:before="200" w:line-rule="auto"/>
        <w:ind w:firstLine="540"/>
        <w:jc w:val="both"/>
      </w:pPr>
      <w:r>
        <w:rPr>
          <w:sz w:val="20"/>
        </w:rPr>
        <w:t xml:space="preserve">г) на поддержку традиционных подотраслей сельского хозяйства и северного оленеводства:</w:t>
      </w:r>
    </w:p>
    <w:p>
      <w:pPr>
        <w:pStyle w:val="0"/>
        <w:spacing w:before="200" w:line-rule="auto"/>
        <w:ind w:firstLine="540"/>
        <w:jc w:val="both"/>
      </w:pPr>
      <w:r>
        <w:rPr>
          <w:sz w:val="20"/>
        </w:rPr>
        <w:t xml:space="preserve">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pPr>
        <w:pStyle w:val="0"/>
        <w:spacing w:before="200" w:line-rule="auto"/>
        <w:ind w:firstLine="540"/>
        <w:jc w:val="both"/>
      </w:pPr>
      <w:r>
        <w:rPr>
          <w:sz w:val="20"/>
        </w:rPr>
        <w:t xml:space="preserve">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bookmarkStart w:id="641" w:name="P641"/>
    <w:bookmarkEnd w:id="641"/>
    <w:p>
      <w:pPr>
        <w:pStyle w:val="0"/>
        <w:spacing w:before="200" w:line-rule="auto"/>
        <w:ind w:firstLine="540"/>
        <w:jc w:val="both"/>
      </w:pPr>
      <w:r>
        <w:rPr>
          <w:sz w:val="20"/>
        </w:rPr>
        <w:t xml:space="preserve">д) на поддержку производства льна-долгунца и (или) технической конопли:</w:t>
      </w:r>
    </w:p>
    <w:p>
      <w:pPr>
        <w:pStyle w:val="0"/>
        <w:spacing w:before="200" w:line-rule="auto"/>
        <w:ind w:firstLine="540"/>
        <w:jc w:val="both"/>
      </w:pPr>
      <w:r>
        <w:rPr>
          <w:sz w:val="20"/>
        </w:rPr>
        <w:t xml:space="preserve">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bookmarkStart w:id="643" w:name="P643"/>
    <w:bookmarkEnd w:id="643"/>
    <w:p>
      <w:pPr>
        <w:pStyle w:val="0"/>
        <w:spacing w:before="200" w:line-rule="auto"/>
        <w:ind w:firstLine="540"/>
        <w:jc w:val="both"/>
      </w:pPr>
      <w:r>
        <w:rPr>
          <w:sz w:val="20"/>
        </w:rPr>
        <w:t xml:space="preserve">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pPr>
        <w:pStyle w:val="0"/>
        <w:spacing w:before="200" w:line-rule="auto"/>
        <w:ind w:firstLine="540"/>
        <w:jc w:val="both"/>
      </w:pPr>
      <w:r>
        <w:rPr>
          <w:sz w:val="20"/>
        </w:rPr>
        <w:t xml:space="preserve">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bookmarkStart w:id="645" w:name="P645"/>
    <w:bookmarkEnd w:id="645"/>
    <w:p>
      <w:pPr>
        <w:pStyle w:val="0"/>
        <w:spacing w:before="200" w:line-rule="auto"/>
        <w:ind w:firstLine="540"/>
        <w:jc w:val="both"/>
      </w:pPr>
      <w:r>
        <w:rPr>
          <w:sz w:val="20"/>
        </w:rPr>
        <w:t xml:space="preserve">ж) на поддержку производства молока:</w:t>
      </w:r>
    </w:p>
    <w:p>
      <w:pPr>
        <w:pStyle w:val="0"/>
        <w:spacing w:before="200" w:line-rule="auto"/>
        <w:ind w:firstLine="540"/>
        <w:jc w:val="both"/>
      </w:pPr>
      <w:r>
        <w:rPr>
          <w:sz w:val="20"/>
        </w:rPr>
        <w:t xml:space="preserve">по ставке на 1 килограмм реализованного и (или) отгруженного на собственную переработку коровьего и (или) козьего молока;</w:t>
      </w:r>
    </w:p>
    <w:bookmarkStart w:id="647" w:name="P647"/>
    <w:bookmarkEnd w:id="647"/>
    <w:p>
      <w:pPr>
        <w:pStyle w:val="0"/>
        <w:spacing w:before="200" w:line-rule="auto"/>
        <w:ind w:firstLine="540"/>
        <w:jc w:val="both"/>
      </w:pPr>
      <w:r>
        <w:rPr>
          <w:sz w:val="20"/>
        </w:rPr>
        <w:t xml:space="preserve">з) на поддержку мясного скотоводства:</w:t>
      </w:r>
    </w:p>
    <w:p>
      <w:pPr>
        <w:pStyle w:val="0"/>
        <w:spacing w:before="200" w:line-rule="auto"/>
        <w:ind w:firstLine="540"/>
        <w:jc w:val="both"/>
      </w:pPr>
      <w:r>
        <w:rPr>
          <w:sz w:val="20"/>
        </w:rPr>
        <w:t xml:space="preserve">по ставке на 1 голову маточного товарного поголовья крупного рогатого скота специализированных мясных пород, за исключением племенных животных;</w:t>
      </w:r>
    </w:p>
    <w:p>
      <w:pPr>
        <w:pStyle w:val="0"/>
        <w:spacing w:before="200" w:line-rule="auto"/>
        <w:ind w:firstLine="540"/>
        <w:jc w:val="both"/>
      </w:pPr>
      <w:r>
        <w:rPr>
          <w:sz w:val="20"/>
        </w:rPr>
        <w:t xml:space="preserve">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bookmarkStart w:id="650" w:name="P650"/>
    <w:bookmarkEnd w:id="650"/>
    <w:p>
      <w:pPr>
        <w:pStyle w:val="0"/>
        <w:spacing w:before="200" w:line-rule="auto"/>
        <w:ind w:firstLine="540"/>
        <w:jc w:val="both"/>
      </w:pPr>
      <w:r>
        <w:rPr>
          <w:sz w:val="20"/>
        </w:rPr>
        <w:t xml:space="preserve">и) на поддержку развития овцеводства, козоводства и производства шерсти:</w:t>
      </w:r>
    </w:p>
    <w:p>
      <w:pPr>
        <w:pStyle w:val="0"/>
        <w:spacing w:before="200" w:line-rule="auto"/>
        <w:ind w:firstLine="540"/>
        <w:jc w:val="both"/>
      </w:pPr>
      <w:r>
        <w:rPr>
          <w:sz w:val="20"/>
        </w:rPr>
        <w:t xml:space="preserve">по ставке на 1 голову маточного товарного поголовья овец и коз, в том числе ярок и козочек от года и старше, за исключением племенных животных;</w:t>
      </w:r>
    </w:p>
    <w:p>
      <w:pPr>
        <w:pStyle w:val="0"/>
        <w:spacing w:before="200" w:line-rule="auto"/>
        <w:ind w:firstLine="540"/>
        <w:jc w:val="both"/>
      </w:pPr>
      <w:r>
        <w:rPr>
          <w:sz w:val="20"/>
        </w:rPr>
        <w:t xml:space="preserve">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pPr>
        <w:pStyle w:val="0"/>
        <w:spacing w:before="200" w:line-rule="auto"/>
        <w:ind w:firstLine="540"/>
        <w:jc w:val="both"/>
      </w:pPr>
      <w:r>
        <w:rPr>
          <w:sz w:val="20"/>
        </w:rPr>
        <w:t xml:space="preserve">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bookmarkStart w:id="654" w:name="P654"/>
    <w:bookmarkEnd w:id="654"/>
    <w:p>
      <w:pPr>
        <w:pStyle w:val="0"/>
        <w:spacing w:before="200" w:line-rule="auto"/>
        <w:ind w:firstLine="540"/>
        <w:jc w:val="both"/>
      </w:pPr>
      <w:r>
        <w:rPr>
          <w:sz w:val="20"/>
        </w:rPr>
        <w:t xml:space="preserve">к) на поддержку глубокой переработки зерна и (или) переработки молока сырого крупного рогатого скота, козьего и овечьего на пищевую продукцию:</w:t>
      </w:r>
    </w:p>
    <w:p>
      <w:pPr>
        <w:pStyle w:val="0"/>
        <w:spacing w:before="200" w:line-rule="auto"/>
        <w:ind w:firstLine="540"/>
        <w:jc w:val="both"/>
      </w:pPr>
      <w:r>
        <w:rPr>
          <w:sz w:val="20"/>
        </w:rPr>
        <w:t xml:space="preserve">по ставке на 1 тонну переработанного на пищевую продукцию молока сырого крупного рогатого скота, козьего и овечьего;</w:t>
      </w:r>
    </w:p>
    <w:p>
      <w:pPr>
        <w:pStyle w:val="0"/>
        <w:spacing w:before="200" w:line-rule="auto"/>
        <w:ind w:firstLine="540"/>
        <w:jc w:val="both"/>
      </w:pPr>
      <w:r>
        <w:rPr>
          <w:sz w:val="20"/>
        </w:rP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перечнем, утверждаемым Министерством сельского хозяйства Российской Федерации;</w:t>
      </w:r>
    </w:p>
    <w:bookmarkStart w:id="657" w:name="P657"/>
    <w:bookmarkEnd w:id="657"/>
    <w:p>
      <w:pPr>
        <w:pStyle w:val="0"/>
        <w:spacing w:before="200" w:line-rule="auto"/>
        <w:ind w:firstLine="540"/>
        <w:jc w:val="both"/>
      </w:pPr>
      <w:r>
        <w:rPr>
          <w:sz w:val="20"/>
        </w:rPr>
        <w:t xml:space="preserve">л) на поддержку развития малых форм хозяйствования:</w:t>
      </w:r>
    </w:p>
    <w:bookmarkStart w:id="658" w:name="P658"/>
    <w:bookmarkEnd w:id="658"/>
    <w:p>
      <w:pPr>
        <w:pStyle w:val="0"/>
        <w:spacing w:before="200" w:line-rule="auto"/>
        <w:ind w:firstLine="540"/>
        <w:jc w:val="both"/>
      </w:pPr>
      <w:r>
        <w:rPr>
          <w:sz w:val="20"/>
        </w:rP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601"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sz w:val="20"/>
            <w:color w:val="0000ff"/>
          </w:rPr>
          <w:t xml:space="preserve">абзаце седьмом подпункта "г" пункта 2</w:t>
        </w:r>
      </w:hyperlink>
      <w:r>
        <w:rPr>
          <w:sz w:val="20"/>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менее 5 млн. рублей, такой проект грантополучателя региональной конкурсной комиссией не рассматривается. Срок использования гранта на развитие семейной фермы составляет не более 24 месяцев со дня его получения;</w:t>
      </w:r>
    </w:p>
    <w:bookmarkStart w:id="659" w:name="P659"/>
    <w:bookmarkEnd w:id="659"/>
    <w:p>
      <w:pPr>
        <w:pStyle w:val="0"/>
        <w:spacing w:before="200" w:line-rule="auto"/>
        <w:ind w:firstLine="540"/>
        <w:jc w:val="both"/>
      </w:pPr>
      <w:r>
        <w:rPr>
          <w:sz w:val="20"/>
        </w:rP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history="0" w:anchor="P595" w:tooltip="г) &quot;грант на развитие семейной фермы&quot; - средства,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
        <w:r>
          <w:rPr>
            <w:sz w:val="20"/>
            <w:color w:val="0000ff"/>
          </w:rPr>
          <w:t xml:space="preserve">подпункте "г" пункта 2</w:t>
        </w:r>
      </w:hyperlink>
      <w:r>
        <w:rPr>
          <w:sz w:val="20"/>
        </w:rPr>
        <w:t xml:space="preserve"> настоящих Правил, связанных с приобретением:</w:t>
      </w:r>
    </w:p>
    <w:p>
      <w:pPr>
        <w:pStyle w:val="0"/>
        <w:spacing w:before="200" w:line-rule="auto"/>
        <w:ind w:firstLine="540"/>
        <w:jc w:val="both"/>
      </w:pPr>
      <w:r>
        <w:rPr>
          <w:sz w:val="20"/>
        </w:rP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bookmarkStart w:id="661" w:name="P661"/>
    <w:bookmarkEnd w:id="661"/>
    <w:p>
      <w:pPr>
        <w:pStyle w:val="0"/>
        <w:spacing w:before="200" w:line-rule="auto"/>
        <w:ind w:firstLine="540"/>
        <w:jc w:val="both"/>
      </w:pPr>
      <w:r>
        <w:rPr>
          <w:sz w:val="20"/>
        </w:rPr>
        <w:t xml:space="preserve">сельскохозяйственных животных (за исключением свиней) и птицы, рыбопосадочного материала;</w:t>
      </w:r>
    </w:p>
    <w:p>
      <w:pPr>
        <w:pStyle w:val="0"/>
        <w:spacing w:before="200" w:line-rule="auto"/>
        <w:ind w:firstLine="540"/>
        <w:jc w:val="both"/>
      </w:pPr>
      <w:r>
        <w:rPr>
          <w:sz w:val="20"/>
        </w:rPr>
        <w:t xml:space="preserve">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bookmarkStart w:id="663" w:name="P663"/>
    <w:bookmarkEnd w:id="663"/>
    <w:p>
      <w:pPr>
        <w:pStyle w:val="0"/>
        <w:spacing w:before="200" w:line-rule="auto"/>
        <w:ind w:firstLine="540"/>
        <w:jc w:val="both"/>
      </w:pPr>
      <w:r>
        <w:rPr>
          <w:sz w:val="20"/>
        </w:rP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592"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 подпункта "в" пункта 2</w:t>
        </w:r>
      </w:hyperlink>
      <w:r>
        <w:rPr>
          <w:sz w:val="20"/>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менее 5 млн. рублей, такой проект грантополучателя региональной конкурсной комиссией не рассматривается. Срок использования гранта на развитие материально-технической базы составляет не более 24 месяцев со дня его получения;</w:t>
      </w:r>
    </w:p>
    <w:bookmarkStart w:id="664" w:name="P664"/>
    <w:bookmarkEnd w:id="664"/>
    <w:p>
      <w:pPr>
        <w:pStyle w:val="0"/>
        <w:spacing w:before="200" w:line-rule="auto"/>
        <w:ind w:firstLine="540"/>
        <w:jc w:val="both"/>
      </w:pPr>
      <w:r>
        <w:rPr>
          <w:sz w:val="20"/>
        </w:rP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history="0" w:anchor="P587" w:tooltip="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w:r>
          <w:rPr>
            <w:sz w:val="20"/>
            <w:color w:val="0000ff"/>
          </w:rPr>
          <w:t xml:space="preserve">абзацах третьем</w:t>
        </w:r>
      </w:hyperlink>
      <w:r>
        <w:rPr>
          <w:sz w:val="20"/>
        </w:rPr>
        <w:t xml:space="preserve"> - </w:t>
      </w:r>
      <w:hyperlink w:history="0" w:anchor="P591" w:tooltip="доставка оборудования, указанного в абзацах четвертом - шестом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перечнем районов Крайнего Севера и местностей, приравненных к ...">
        <w:r>
          <w:rPr>
            <w:sz w:val="20"/>
            <w:color w:val="0000ff"/>
          </w:rPr>
          <w:t xml:space="preserve">седьмом</w:t>
        </w:r>
      </w:hyperlink>
      <w:r>
        <w:rPr>
          <w:sz w:val="20"/>
        </w:rPr>
        <w:t xml:space="preserve"> и </w:t>
      </w:r>
      <w:hyperlink w:history="0" w:anchor="P594" w:tooltip="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
        <w:r>
          <w:rPr>
            <w:sz w:val="20"/>
            <w:color w:val="0000ff"/>
          </w:rPr>
          <w:t xml:space="preserve">десятом подпункта "в" пункта 2</w:t>
        </w:r>
      </w:hyperlink>
      <w:r>
        <w:rPr>
          <w:sz w:val="20"/>
        </w:rPr>
        <w:t xml:space="preserve"> настоящих Правил;</w:t>
      </w:r>
    </w:p>
    <w:bookmarkStart w:id="665" w:name="P665"/>
    <w:bookmarkEnd w:id="665"/>
    <w:p>
      <w:pPr>
        <w:pStyle w:val="0"/>
        <w:spacing w:before="200" w:line-rule="auto"/>
        <w:ind w:firstLine="540"/>
        <w:jc w:val="both"/>
      </w:pPr>
      <w:r>
        <w:rPr>
          <w:sz w:val="20"/>
        </w:rPr>
        <w:t xml:space="preserve">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bookmarkStart w:id="666" w:name="P666"/>
    <w:bookmarkEnd w:id="666"/>
    <w:p>
      <w:pPr>
        <w:pStyle w:val="0"/>
        <w:spacing w:before="200" w:line-rule="auto"/>
        <w:ind w:firstLine="540"/>
        <w:jc w:val="both"/>
      </w:pPr>
      <w:r>
        <w:rPr>
          <w:sz w:val="20"/>
        </w:rPr>
        <w:t xml:space="preserve">м) на поддержку сельскохозяйственного страхования:</w:t>
      </w:r>
    </w:p>
    <w:p>
      <w:pPr>
        <w:pStyle w:val="0"/>
        <w:spacing w:before="200" w:line-rule="auto"/>
        <w:ind w:firstLine="540"/>
        <w:jc w:val="both"/>
      </w:pPr>
      <w:r>
        <w:rPr>
          <w:sz w:val="20"/>
        </w:rP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w:history="0" r:id="rId28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4 статьи 3</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w:history="0" r:id="rId28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3 статьи 3</w:t>
        </w:r>
      </w:hyperlink>
      <w:r>
        <w:rPr>
          <w:sz w:val="20"/>
        </w:rPr>
        <w:t xml:space="preserve"> указанного Федерального закона.</w:t>
      </w:r>
    </w:p>
    <w:bookmarkStart w:id="668" w:name="P668"/>
    <w:bookmarkEnd w:id="668"/>
    <w:p>
      <w:pPr>
        <w:pStyle w:val="0"/>
        <w:spacing w:before="200" w:line-rule="auto"/>
        <w:ind w:firstLine="540"/>
        <w:jc w:val="both"/>
      </w:pPr>
      <w:r>
        <w:rPr>
          <w:sz w:val="20"/>
        </w:rP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history="0" w:anchor="P641" w:tooltip="д) на поддержку производства льна-долгунца и (или) технической конопли:">
        <w:r>
          <w:rPr>
            <w:sz w:val="20"/>
            <w:color w:val="0000ff"/>
          </w:rPr>
          <w:t xml:space="preserve">подпунктах "д"</w:t>
        </w:r>
      </w:hyperlink>
      <w:r>
        <w:rPr>
          <w:sz w:val="20"/>
        </w:rPr>
        <w:t xml:space="preserve"> -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pPr>
        <w:pStyle w:val="0"/>
        <w:spacing w:before="200" w:line-rule="auto"/>
        <w:ind w:firstLine="540"/>
        <w:jc w:val="both"/>
      </w:pPr>
      <w:r>
        <w:rPr>
          <w:sz w:val="20"/>
        </w:rPr>
        <w:t xml:space="preserve">Перечень приоритетных направлений в субъекте Российской Федерации определяется субъектом Российской Федерации.</w:t>
      </w:r>
    </w:p>
    <w:p>
      <w:pPr>
        <w:pStyle w:val="0"/>
        <w:spacing w:before="200" w:line-rule="auto"/>
        <w:ind w:firstLine="540"/>
        <w:jc w:val="both"/>
      </w:pPr>
      <w:r>
        <w:rPr>
          <w:sz w:val="20"/>
        </w:rPr>
        <w:t xml:space="preserve">Сведения по приоритетным направлениям, указанным в </w:t>
      </w:r>
      <w:hyperlink w:history="0" w:anchor="P638" w:tooltip="г) на поддержку традиционных подотраслей сельского хозяйства и северного оленеводства:">
        <w:r>
          <w:rPr>
            <w:sz w:val="20"/>
            <w:color w:val="0000ff"/>
          </w:rPr>
          <w:t xml:space="preserve">подпунктах "г"</w:t>
        </w:r>
      </w:hyperlink>
      <w:r>
        <w:rPr>
          <w:sz w:val="20"/>
        </w:rPr>
        <w:t xml:space="preserve"> -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pPr>
        <w:pStyle w:val="0"/>
        <w:spacing w:before="200" w:line-rule="auto"/>
        <w:ind w:firstLine="540"/>
        <w:jc w:val="both"/>
      </w:pPr>
      <w:r>
        <w:rPr>
          <w:sz w:val="20"/>
        </w:rPr>
        <w:t xml:space="preserve">Приоритетные направления, указанные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34" w:tooltip="в) на поддержку племенного животноводства:">
        <w:r>
          <w:rPr>
            <w:sz w:val="20"/>
            <w:color w:val="0000ff"/>
          </w:rPr>
          <w:t xml:space="preserve">"в"</w:t>
        </w:r>
      </w:hyperlink>
      <w:r>
        <w:rPr>
          <w:sz w:val="20"/>
        </w:rPr>
        <w:t xml:space="preserve">, </w:t>
      </w:r>
      <w:hyperlink w:history="0" w:anchor="P657" w:tooltip="л) на поддержку развития малых форм хозяйствования:">
        <w:r>
          <w:rPr>
            <w:sz w:val="20"/>
            <w:color w:val="0000ff"/>
          </w:rPr>
          <w:t xml:space="preserve">"л"</w:t>
        </w:r>
      </w:hyperlink>
      <w:r>
        <w:rPr>
          <w:sz w:val="20"/>
        </w:rPr>
        <w:t xml:space="preserve"> и </w:t>
      </w:r>
      <w:hyperlink w:history="0" w:anchor="P666" w:tooltip="м) на поддержку сельскохозяйственного страхования:">
        <w:r>
          <w:rPr>
            <w:sz w:val="20"/>
            <w:color w:val="0000ff"/>
          </w:rPr>
          <w:t xml:space="preserve">"м" пункта 5</w:t>
        </w:r>
      </w:hyperlink>
      <w:r>
        <w:rPr>
          <w:sz w:val="20"/>
        </w:rPr>
        <w:t xml:space="preserve"> настоящих Правил, устанавливаются для всех субъектов Российской Федерации.</w:t>
      </w:r>
    </w:p>
    <w:bookmarkStart w:id="672" w:name="P672"/>
    <w:bookmarkEnd w:id="672"/>
    <w:p>
      <w:pPr>
        <w:pStyle w:val="0"/>
        <w:spacing w:before="200" w:line-rule="auto"/>
        <w:ind w:firstLine="540"/>
        <w:jc w:val="both"/>
      </w:pPr>
      <w:r>
        <w:rPr>
          <w:sz w:val="20"/>
        </w:rPr>
        <w:t xml:space="preserve">7. Средства по приоритетным направлениям, указанным в </w:t>
      </w:r>
      <w:hyperlink w:history="0" w:anchor="P627"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предоставляются следующим категориям получателей средств:</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history="0" w:anchor="P637" w:tooltip="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0"/>
            <w:color w:val="0000ff"/>
          </w:rPr>
          <w:t xml:space="preserve">абзаце четвертом подпункта "в"</w:t>
        </w:r>
      </w:hyperlink>
      <w:r>
        <w:rPr>
          <w:sz w:val="20"/>
        </w:rPr>
        <w:t xml:space="preserve">, </w:t>
      </w:r>
      <w:hyperlink w:history="0" w:anchor="P631"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подпунктах "б"</w:t>
        </w:r>
      </w:hyperlink>
      <w:r>
        <w:rPr>
          <w:sz w:val="20"/>
        </w:rPr>
        <w:t xml:space="preserve">, </w:t>
      </w:r>
      <w:hyperlink w:history="0" w:anchor="P638" w:tooltip="г) на поддержку традиционных подотраслей сельского хозяйства и северного оленеводства:">
        <w:r>
          <w:rPr>
            <w:sz w:val="20"/>
            <w:color w:val="0000ff"/>
          </w:rPr>
          <w:t xml:space="preserve">"г"</w:t>
        </w:r>
      </w:hyperlink>
      <w:r>
        <w:rPr>
          <w:sz w:val="20"/>
        </w:rPr>
        <w:t xml:space="preserve"> -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w:t>
        </w:r>
      </w:hyperlink>
      <w:r>
        <w:rPr>
          <w:sz w:val="20"/>
        </w:rPr>
        <w:t xml:space="preserve">, </w:t>
      </w:r>
      <w:hyperlink w:history="0" w:anchor="P666" w:tooltip="м) на поддержку сельскохозяйственного страхования:">
        <w:r>
          <w:rPr>
            <w:sz w:val="20"/>
            <w:color w:val="0000ff"/>
          </w:rPr>
          <w:t xml:space="preserve">"м" пункта 5</w:t>
        </w:r>
      </w:hyperlink>
      <w:r>
        <w:rPr>
          <w:sz w:val="20"/>
        </w:rPr>
        <w:t xml:space="preserve"> и </w:t>
      </w:r>
      <w:hyperlink w:history="0" w:anchor="P668"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w:history="0" r:id="rId28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 по направлениям, указанным в </w:t>
      </w:r>
      <w:hyperlink w:history="0" w:anchor="P629" w:tooltip="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абзацах втором</w:t>
        </w:r>
      </w:hyperlink>
      <w:r>
        <w:rPr>
          <w:sz w:val="20"/>
        </w:rPr>
        <w:t xml:space="preserve"> и </w:t>
      </w:r>
      <w:hyperlink w:history="0" w:anchor="P630" w:tooltip="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w:r>
          <w:rPr>
            <w:sz w:val="20"/>
            <w:color w:val="0000ff"/>
          </w:rPr>
          <w:t xml:space="preserve">третьем подпункта "а" пункта 5</w:t>
        </w:r>
      </w:hyperlink>
      <w:r>
        <w:rPr>
          <w:sz w:val="20"/>
        </w:rPr>
        <w:t xml:space="preserve"> настоящих Правил;</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history="0" w:anchor="P635" w:tooltip="по ставке на 1 условную голову племенного маточного поголовья сельскохозяйственных животных;">
        <w:r>
          <w:rPr>
            <w:sz w:val="20"/>
            <w:color w:val="0000ff"/>
          </w:rPr>
          <w:t xml:space="preserve">абзацах втором</w:t>
        </w:r>
      </w:hyperlink>
      <w:r>
        <w:rPr>
          <w:sz w:val="20"/>
        </w:rPr>
        <w:t xml:space="preserve"> и </w:t>
      </w:r>
      <w:hyperlink w:history="0" w:anchor="P636" w:tooltip="по ставке на 1 голову племенных быков-производителей, оцененных по качеству потомства или находящихся в процессе оценки этого качества;">
        <w:r>
          <w:rPr>
            <w:sz w:val="20"/>
            <w:color w:val="0000ff"/>
          </w:rPr>
          <w:t xml:space="preserve">третьем подпункта "в" пункта 5</w:t>
        </w:r>
      </w:hyperlink>
      <w:r>
        <w:rPr>
          <w:sz w:val="20"/>
        </w:rPr>
        <w:t xml:space="preserve"> настоящих Правил;</w:t>
      </w:r>
    </w:p>
    <w:p>
      <w:pPr>
        <w:pStyle w:val="0"/>
        <w:spacing w:before="200" w:line-rule="auto"/>
        <w:ind w:firstLine="540"/>
        <w:jc w:val="both"/>
      </w:pPr>
      <w:r>
        <w:rPr>
          <w:sz w:val="20"/>
        </w:rPr>
        <w:t xml:space="preserve">научные и образовательные организации - по направлениям, указанным в </w:t>
      </w:r>
      <w:hyperlink w:history="0" w:anchor="P634" w:tooltip="в) на поддержку племенного животноводства:">
        <w:r>
          <w:rPr>
            <w:sz w:val="20"/>
            <w:color w:val="0000ff"/>
          </w:rPr>
          <w:t xml:space="preserve">подпунктах "в"</w:t>
        </w:r>
      </w:hyperlink>
      <w:r>
        <w:rPr>
          <w:sz w:val="20"/>
        </w:rPr>
        <w:t xml:space="preserve">, </w:t>
      </w:r>
      <w:hyperlink w:history="0" w:anchor="P641" w:tooltip="д) на поддержку производства льна-долгунца и (или) технической конопли:">
        <w:r>
          <w:rPr>
            <w:sz w:val="20"/>
            <w:color w:val="0000ff"/>
          </w:rPr>
          <w:t xml:space="preserve">"д"</w:t>
        </w:r>
      </w:hyperlink>
      <w:r>
        <w:rPr>
          <w:sz w:val="20"/>
        </w:rPr>
        <w:t xml:space="preserve"> - </w:t>
      </w:r>
      <w:hyperlink w:history="0" w:anchor="P645" w:tooltip="ж) на поддержку производства молока:">
        <w:r>
          <w:rPr>
            <w:sz w:val="20"/>
            <w:color w:val="0000ff"/>
          </w:rPr>
          <w:t xml:space="preserve">"ж"</w:t>
        </w:r>
      </w:hyperlink>
      <w:r>
        <w:rPr>
          <w:sz w:val="20"/>
        </w:rPr>
        <w:t xml:space="preserve">, </w:t>
      </w:r>
      <w:hyperlink w:history="0" w:anchor="P647" w:tooltip="з) на поддержку мясного скотоводства:">
        <w:r>
          <w:rPr>
            <w:sz w:val="20"/>
            <w:color w:val="0000ff"/>
          </w:rPr>
          <w:t xml:space="preserve">"з"</w:t>
        </w:r>
      </w:hyperlink>
      <w:r>
        <w:rPr>
          <w:sz w:val="20"/>
        </w:rPr>
        <w:t xml:space="preserve"> и </w:t>
      </w:r>
      <w:hyperlink w:history="0" w:anchor="P650"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w:t>
      </w:r>
    </w:p>
    <w:p>
      <w:pPr>
        <w:pStyle w:val="0"/>
        <w:spacing w:before="200" w:line-rule="auto"/>
        <w:ind w:firstLine="540"/>
        <w:jc w:val="both"/>
      </w:pPr>
      <w:r>
        <w:rPr>
          <w:sz w:val="20"/>
        </w:rP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history="0" w:anchor="P645" w:tooltip="ж) на поддержку производства молока:">
        <w:r>
          <w:rPr>
            <w:sz w:val="20"/>
            <w:color w:val="0000ff"/>
          </w:rPr>
          <w:t xml:space="preserve">подпунктах "ж"</w:t>
        </w:r>
      </w:hyperlink>
      <w:r>
        <w:rPr>
          <w:sz w:val="20"/>
        </w:rPr>
        <w:t xml:space="preserve"> - </w:t>
      </w:r>
      <w:hyperlink w:history="0" w:anchor="P650"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w:t>
      </w:r>
    </w:p>
    <w:p>
      <w:pPr>
        <w:pStyle w:val="0"/>
        <w:spacing w:before="200" w:line-rule="auto"/>
        <w:ind w:firstLine="540"/>
        <w:jc w:val="both"/>
      </w:pPr>
      <w:r>
        <w:rPr>
          <w:sz w:val="20"/>
        </w:rP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history="0" w:anchor="P641" w:tooltip="д) на поддержку производства льна-долгунца и (или) технической конопли:">
        <w:r>
          <w:rPr>
            <w:sz w:val="20"/>
            <w:color w:val="0000ff"/>
          </w:rPr>
          <w:t xml:space="preserve">подпунктах "д"</w:t>
        </w:r>
      </w:hyperlink>
      <w:r>
        <w:rPr>
          <w:sz w:val="20"/>
        </w:rPr>
        <w:t xml:space="preserve">, </w:t>
      </w:r>
      <w:hyperlink w:history="0" w:anchor="P643"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"е" пункта 5</w:t>
        </w:r>
      </w:hyperlink>
      <w:r>
        <w:rPr>
          <w:sz w:val="20"/>
        </w:rPr>
        <w:t xml:space="preserve"> и </w:t>
      </w:r>
      <w:hyperlink w:history="0" w:anchor="P668"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 пункта 5</w:t>
        </w:r>
      </w:hyperlink>
      <w:r>
        <w:rPr>
          <w:sz w:val="20"/>
        </w:rPr>
        <w:t xml:space="preserve"> настоящих Правил;</w:t>
      </w:r>
    </w:p>
    <w:p>
      <w:pPr>
        <w:pStyle w:val="0"/>
        <w:spacing w:before="200" w:line-rule="auto"/>
        <w:ind w:firstLine="540"/>
        <w:jc w:val="both"/>
      </w:pPr>
      <w:r>
        <w:rPr>
          <w:sz w:val="20"/>
        </w:rPr>
        <w:t xml:space="preserve">крестьянские (фермерские) хозяйства - по направлениям, указанным в </w:t>
      </w:r>
      <w:hyperlink w:history="0" w:anchor="P658"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абзаце седьм...">
        <w:r>
          <w:rPr>
            <w:sz w:val="20"/>
            <w:color w:val="0000ff"/>
          </w:rPr>
          <w:t xml:space="preserve">абзацах втором</w:t>
        </w:r>
      </w:hyperlink>
      <w:r>
        <w:rPr>
          <w:sz w:val="20"/>
        </w:rPr>
        <w:t xml:space="preserve"> и </w:t>
      </w:r>
      <w:hyperlink w:history="0" w:anchor="P659"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х с приобретением:">
        <w:r>
          <w:rPr>
            <w:sz w:val="20"/>
            <w:color w:val="0000ff"/>
          </w:rPr>
          <w:t xml:space="preserve">третьем подпункта "л" пункта 5</w:t>
        </w:r>
      </w:hyperlink>
      <w:r>
        <w:rPr>
          <w:sz w:val="20"/>
        </w:rPr>
        <w:t xml:space="preserve"> настоящих Правил;</w:t>
      </w:r>
    </w:p>
    <w:p>
      <w:pPr>
        <w:pStyle w:val="0"/>
        <w:spacing w:before="200" w:line-rule="auto"/>
        <w:ind w:firstLine="540"/>
        <w:jc w:val="both"/>
      </w:pPr>
      <w:r>
        <w:rPr>
          <w:sz w:val="20"/>
        </w:rP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history="0" w:anchor="P663"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абзацах седьмом</w:t>
        </w:r>
      </w:hyperlink>
      <w:r>
        <w:rPr>
          <w:sz w:val="20"/>
        </w:rPr>
        <w:t xml:space="preserve"> и </w:t>
      </w:r>
      <w:hyperlink w:history="0" w:anchor="P664" w:tooltip="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
        <w:r>
          <w:rPr>
            <w:sz w:val="20"/>
            <w:color w:val="0000ff"/>
          </w:rPr>
          <w:t xml:space="preserve">восьмом подпункта "л" пункта 5</w:t>
        </w:r>
      </w:hyperlink>
      <w:r>
        <w:rPr>
          <w:sz w:val="20"/>
        </w:rPr>
        <w:t xml:space="preserve"> настоящих Правил;</w:t>
      </w:r>
    </w:p>
    <w:p>
      <w:pPr>
        <w:pStyle w:val="0"/>
        <w:spacing w:before="200" w:line-rule="auto"/>
        <w:ind w:firstLine="540"/>
        <w:jc w:val="both"/>
      </w:pPr>
      <w:r>
        <w:rPr>
          <w:sz w:val="20"/>
        </w:rP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w:history="0" r:id="rId28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history="0" w:anchor="P665"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занного проекта инвестиционного кредита, не менее 5 процентов стоимости проекта &quot;Агропрогресс&quot; обеспечивается собственными средствами получателя гранта &quot;Агропрогресс&quot;. Средства гранта &quot;Агропрогресс&quot; не могут быть направлены на завершение проектов в ...">
        <w:r>
          <w:rPr>
            <w:sz w:val="20"/>
            <w:color w:val="0000ff"/>
          </w:rPr>
          <w:t xml:space="preserve">абзаце девятом подпункта "л" пункта 5</w:t>
        </w:r>
      </w:hyperlink>
      <w:r>
        <w:rPr>
          <w:sz w:val="20"/>
        </w:rPr>
        <w:t xml:space="preserve"> настоящих Правил;</w:t>
      </w:r>
    </w:p>
    <w:p>
      <w:pPr>
        <w:pStyle w:val="0"/>
        <w:spacing w:before="200" w:line-rule="auto"/>
        <w:ind w:firstLine="540"/>
        <w:jc w:val="both"/>
      </w:pPr>
      <w:r>
        <w:rPr>
          <w:sz w:val="20"/>
        </w:rPr>
        <w:t xml:space="preserve">покупатели семян, произведенных в рамках Федеральной научно-технической </w:t>
      </w:r>
      <w:hyperlink w:history="0" r:id="rId287"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 по направлению, указанному в </w:t>
      </w:r>
      <w:hyperlink w:history="0" w:anchor="P633" w:tooltip="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w:r>
          <w:rPr>
            <w:sz w:val="20"/>
            <w:color w:val="0000ff"/>
          </w:rPr>
          <w:t xml:space="preserve">абзаце третьем подпункта "б" пункта 5</w:t>
        </w:r>
      </w:hyperlink>
      <w:r>
        <w:rPr>
          <w:sz w:val="20"/>
        </w:rPr>
        <w:t xml:space="preserve"> настоящих Правил.</w:t>
      </w:r>
    </w:p>
    <w:p>
      <w:pPr>
        <w:pStyle w:val="0"/>
        <w:spacing w:before="200" w:line-rule="auto"/>
        <w:ind w:firstLine="540"/>
        <w:jc w:val="both"/>
      </w:pPr>
      <w:r>
        <w:rPr>
          <w:sz w:val="20"/>
        </w:rPr>
        <w:t xml:space="preserve">8. Средства предоставляются получателям средств:</w:t>
      </w:r>
    </w:p>
    <w:p>
      <w:pPr>
        <w:pStyle w:val="0"/>
        <w:spacing w:before="200" w:line-rule="auto"/>
        <w:ind w:firstLine="540"/>
        <w:jc w:val="both"/>
      </w:pPr>
      <w:r>
        <w:rPr>
          <w:sz w:val="20"/>
        </w:rPr>
        <w:t xml:space="preserve">а) по приоритетным направлениям, указанным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pPr>
        <w:pStyle w:val="0"/>
        <w:spacing w:before="200" w:line-rule="auto"/>
        <w:ind w:firstLine="540"/>
        <w:jc w:val="both"/>
      </w:pPr>
      <w:r>
        <w:rPr>
          <w:sz w:val="20"/>
        </w:rPr>
        <w:t xml:space="preserve">б) по приоритетному направлению, указанному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подпункте "а" пункта 5</w:t>
        </w:r>
      </w:hyperlink>
      <w:r>
        <w:rPr>
          <w:sz w:val="20"/>
        </w:rPr>
        <w:t xml:space="preserve"> настоящих Правил, при условии:</w:t>
      </w:r>
    </w:p>
    <w:p>
      <w:pPr>
        <w:pStyle w:val="0"/>
        <w:spacing w:before="200" w:line-rule="auto"/>
        <w:ind w:firstLine="540"/>
        <w:jc w:val="both"/>
      </w:pPr>
      <w:r>
        <w:rPr>
          <w:sz w:val="20"/>
        </w:rPr>
        <w:t xml:space="preserve">что на посев при проведении агротехнологических работ получателями средств использовались семена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288" w:tooltip="Федеральный закон от 30.12.2021 N 454-ФЗ (ред. от 25.12.2023) &quot;О семеноводстве&quot; {КонсультантПлюс}">
        <w:r>
          <w:rPr>
            <w:sz w:val="20"/>
            <w:color w:val="0000ff"/>
          </w:rPr>
          <w:t xml:space="preserve">частью 2 статьи 13</w:t>
        </w:r>
      </w:hyperlink>
      <w:r>
        <w:rPr>
          <w:sz w:val="20"/>
        </w:rPr>
        <w:t xml:space="preserve"> Федерального закона "О семеноводстве" (в случае если роды и виды сельскохозяйственных растений содержатся в </w:t>
      </w:r>
      <w:hyperlink w:history="0" r:id="rId289"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gt; {КонсультантПлюс}">
        <w:r>
          <w:rPr>
            <w:sz w:val="20"/>
            <w:color w:val="0000ff"/>
          </w:rPr>
          <w:t xml:space="preserve">перечне</w:t>
        </w:r>
      </w:hyperlink>
      <w:r>
        <w:rPr>
          <w:sz w:val="20"/>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w:t>
      </w:r>
      <w:hyperlink w:history="0" r:id="rId290" w:tooltip="Ссылка на КонсультантПлюс">
        <w:r>
          <w:rPr>
            <w:sz w:val="20"/>
            <w:color w:val="0000ff"/>
          </w:rPr>
          <w:t xml:space="preserve">ГОСТ Р 52325-2005</w:t>
        </w:r>
      </w:hyperlink>
      <w:r>
        <w:rPr>
          <w:sz w:val="20"/>
        </w:rPr>
        <w:t xml:space="preserve"> (семена сельскохозяйственных растений), </w:t>
      </w:r>
      <w:hyperlink w:history="0" r:id="rId291" w:tooltip="Ссылка на КонсультантПлюс">
        <w:r>
          <w:rPr>
            <w:sz w:val="20"/>
            <w:color w:val="0000ff"/>
          </w:rPr>
          <w:t xml:space="preserve">ГОСТ Р 32592-2013</w:t>
        </w:r>
      </w:hyperlink>
      <w:r>
        <w:rPr>
          <w:sz w:val="20"/>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spacing w:before="200" w:line-rule="auto"/>
        <w:ind w:firstLine="540"/>
        <w:jc w:val="both"/>
      </w:pPr>
      <w:r>
        <w:rPr>
          <w:sz w:val="20"/>
        </w:rPr>
        <w:t xml:space="preserve">в) по приоритетному направлению, указанному в </w:t>
      </w:r>
      <w:hyperlink w:history="0" w:anchor="P641" w:tooltip="д) на поддержку производства льна-долгунца и (или) технической конопли:">
        <w:r>
          <w:rPr>
            <w:sz w:val="20"/>
            <w:color w:val="0000ff"/>
          </w:rPr>
          <w:t xml:space="preserve">подпункте "д" пункта 5</w:t>
        </w:r>
      </w:hyperlink>
      <w:r>
        <w:rPr>
          <w:sz w:val="20"/>
        </w:rPr>
        <w:t xml:space="preserve"> настоящих Правил, при условии:</w:t>
      </w:r>
    </w:p>
    <w:p>
      <w:pPr>
        <w:pStyle w:val="0"/>
        <w:spacing w:before="200" w:line-rule="auto"/>
        <w:ind w:firstLine="540"/>
        <w:jc w:val="both"/>
      </w:pPr>
      <w:r>
        <w:rPr>
          <w:sz w:val="20"/>
        </w:rPr>
        <w:t xml:space="preserve">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292" w:tooltip="Федеральный закон от 30.12.2021 N 454-ФЗ (ред. от 25.12.2023) &quot;О семеноводстве&quot; {КонсультантПлюс}">
        <w:r>
          <w:rPr>
            <w:sz w:val="20"/>
            <w:color w:val="0000ff"/>
          </w:rPr>
          <w:t xml:space="preserve">частью 2 статьи 13</w:t>
        </w:r>
      </w:hyperlink>
      <w:r>
        <w:rPr>
          <w:sz w:val="20"/>
        </w:rP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w:t>
      </w:r>
      <w:hyperlink w:history="0" r:id="rId293" w:tooltip="Ссылка на КонсультантПлюс">
        <w:r>
          <w:rPr>
            <w:sz w:val="20"/>
            <w:color w:val="0000ff"/>
          </w:rPr>
          <w:t xml:space="preserve">ГОСТ Р 52325-2005</w:t>
        </w:r>
      </w:hyperlink>
      <w:r>
        <w:rPr>
          <w:sz w:val="20"/>
        </w:rP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spacing w:before="200" w:line-rule="auto"/>
        <w:ind w:firstLine="540"/>
        <w:jc w:val="both"/>
      </w:pPr>
      <w:r>
        <w:rPr>
          <w:sz w:val="20"/>
        </w:rPr>
        <w:t xml:space="preserve">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pPr>
        <w:pStyle w:val="0"/>
        <w:spacing w:before="200" w:line-rule="auto"/>
        <w:ind w:firstLine="540"/>
        <w:jc w:val="both"/>
      </w:pPr>
      <w:r>
        <w:rPr>
          <w:sz w:val="20"/>
        </w:rPr>
        <w:t xml:space="preserve">г) по приоритетному направлению, указанному в </w:t>
      </w:r>
      <w:hyperlink w:history="0" w:anchor="P643"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 при условии:</w:t>
      </w:r>
    </w:p>
    <w:p>
      <w:pPr>
        <w:pStyle w:val="0"/>
        <w:spacing w:before="200" w:line-rule="auto"/>
        <w:ind w:firstLine="540"/>
        <w:jc w:val="both"/>
      </w:pPr>
      <w:r>
        <w:rPr>
          <w:sz w:val="20"/>
        </w:rPr>
        <w:t xml:space="preserve">что получателями средств при закладке многолетних насаждений использовался посадочный материал:</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294" w:tooltip="Федеральный закон от 30.12.2021 N 454-ФЗ (ред. от 25.12.2023) &quot;О семеноводстве&quot; {КонсультантПлюс}">
        <w:r>
          <w:rPr>
            <w:sz w:val="20"/>
            <w:color w:val="0000ff"/>
          </w:rPr>
          <w:t xml:space="preserve">частью 2 статьи 13</w:t>
        </w:r>
      </w:hyperlink>
      <w:r>
        <w:rPr>
          <w:sz w:val="20"/>
        </w:rP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w:t>
      </w:r>
      <w:hyperlink w:history="0" r:id="rId295" w:tooltip="Ссылка на КонсультантПлюс">
        <w:r>
          <w:rPr>
            <w:sz w:val="20"/>
            <w:color w:val="0000ff"/>
          </w:rPr>
          <w:t xml:space="preserve">ГОСТ Р 55758-2013</w:t>
        </w:r>
      </w:hyperlink>
      <w:r>
        <w:rPr>
          <w:sz w:val="20"/>
        </w:rPr>
        <w:t xml:space="preserve">, </w:t>
      </w:r>
      <w:hyperlink w:history="0" r:id="rId296" w:tooltip="Ссылка на КонсультантПлюс">
        <w:r>
          <w:rPr>
            <w:sz w:val="20"/>
            <w:color w:val="0000ff"/>
          </w:rPr>
          <w:t xml:space="preserve">ГОСТ Р 70191-2022</w:t>
        </w:r>
      </w:hyperlink>
      <w:r>
        <w:rPr>
          <w:sz w:val="20"/>
        </w:rPr>
        <w:t xml:space="preserve"> и </w:t>
      </w:r>
      <w:hyperlink w:history="0" r:id="rId297" w:tooltip="Ссылка на КонсультантПлюс">
        <w:r>
          <w:rPr>
            <w:sz w:val="20"/>
            <w:color w:val="0000ff"/>
          </w:rPr>
          <w:t xml:space="preserve">ГОСТ Р 59653-2021</w:t>
        </w:r>
      </w:hyperlink>
      <w:r>
        <w:rPr>
          <w:sz w:val="20"/>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pPr>
        <w:pStyle w:val="0"/>
        <w:spacing w:before="200" w:line-rule="auto"/>
        <w:ind w:firstLine="540"/>
        <w:jc w:val="both"/>
      </w:pPr>
      <w:r>
        <w:rPr>
          <w:sz w:val="20"/>
        </w:rPr>
        <w:t xml:space="preserve">наличия у получателей средств проекта на закладку многолетних насаждений.</w:t>
      </w:r>
    </w:p>
    <w:p>
      <w:pPr>
        <w:pStyle w:val="0"/>
        <w:spacing w:before="200" w:line-rule="auto"/>
        <w:ind w:firstLine="540"/>
        <w:jc w:val="both"/>
      </w:pPr>
      <w:r>
        <w:rPr>
          <w:sz w:val="20"/>
        </w:rPr>
        <w:t xml:space="preserve">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pPr>
        <w:pStyle w:val="0"/>
        <w:spacing w:before="200" w:line-rule="auto"/>
        <w:ind w:firstLine="540"/>
        <w:jc w:val="both"/>
      </w:pPr>
      <w:r>
        <w:rPr>
          <w:sz w:val="20"/>
        </w:rPr>
        <w:t xml:space="preserve">д) по приоритетному направлению, указанному в </w:t>
      </w:r>
      <w:hyperlink w:history="0" w:anchor="P645" w:tooltip="ж) на поддержку производства молока:">
        <w:r>
          <w:rPr>
            <w:sz w:val="20"/>
            <w:color w:val="0000ff"/>
          </w:rPr>
          <w:t xml:space="preserve">подпункте "ж" пункта 5</w:t>
        </w:r>
      </w:hyperlink>
      <w:r>
        <w:rPr>
          <w:sz w:val="20"/>
        </w:rPr>
        <w:t xml:space="preserve"> настоящих Правил, при условии:</w:t>
      </w:r>
    </w:p>
    <w:p>
      <w:pPr>
        <w:pStyle w:val="0"/>
        <w:spacing w:before="200" w:line-rule="auto"/>
        <w:ind w:firstLine="540"/>
        <w:jc w:val="both"/>
      </w:pPr>
      <w:r>
        <w:rPr>
          <w:sz w:val="20"/>
        </w:rPr>
        <w:t xml:space="preserve">наличия у получателей средств поголовья коров и (или) коз на 1-е число месяца, в котором они обратились в уполномоченный орган за получением средств;</w:t>
      </w:r>
    </w:p>
    <w:p>
      <w:pPr>
        <w:pStyle w:val="0"/>
        <w:spacing w:before="200" w:line-rule="auto"/>
        <w:ind w:firstLine="540"/>
        <w:jc w:val="both"/>
      </w:pPr>
      <w:r>
        <w:rPr>
          <w:sz w:val="20"/>
        </w:rPr>
        <w:t xml:space="preserve">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spacing w:before="200" w:line-rule="auto"/>
        <w:ind w:firstLine="540"/>
        <w:jc w:val="both"/>
      </w:pPr>
      <w:r>
        <w:rPr>
          <w:sz w:val="20"/>
        </w:rPr>
        <w:t xml:space="preserve">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bookmarkStart w:id="708" w:name="P708"/>
    <w:bookmarkEnd w:id="708"/>
    <w:p>
      <w:pPr>
        <w:pStyle w:val="0"/>
        <w:spacing w:before="200" w:line-rule="auto"/>
        <w:ind w:firstLine="540"/>
        <w:jc w:val="both"/>
      </w:pPr>
      <w:r>
        <w:rPr>
          <w:sz w:val="20"/>
        </w:rPr>
        <w:t xml:space="preserve">е) по приоритетным направлениям, указанным в </w:t>
      </w:r>
      <w:hyperlink w:history="0" w:anchor="P647" w:tooltip="з) на поддержку мясного скотоводства:">
        <w:r>
          <w:rPr>
            <w:sz w:val="20"/>
            <w:color w:val="0000ff"/>
          </w:rPr>
          <w:t xml:space="preserve">подпунктах "з"</w:t>
        </w:r>
      </w:hyperlink>
      <w:r>
        <w:rPr>
          <w:sz w:val="20"/>
        </w:rPr>
        <w:t xml:space="preserve"> и </w:t>
      </w:r>
      <w:hyperlink w:history="0" w:anchor="P650"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pPr>
        <w:pStyle w:val="0"/>
        <w:spacing w:before="200" w:line-rule="auto"/>
        <w:ind w:firstLine="540"/>
        <w:jc w:val="both"/>
      </w:pPr>
      <w:r>
        <w:rPr>
          <w:sz w:val="20"/>
        </w:rPr>
        <w:t xml:space="preserve">ж) по приоритетному направлению, указанному в </w:t>
      </w:r>
      <w:hyperlink w:history="0" w:anchor="P657"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при условии:</w:t>
      </w:r>
    </w:p>
    <w:p>
      <w:pPr>
        <w:pStyle w:val="0"/>
        <w:spacing w:before="200" w:line-rule="auto"/>
        <w:ind w:firstLine="540"/>
        <w:jc w:val="both"/>
      </w:pPr>
      <w:r>
        <w:rPr>
          <w:sz w:val="20"/>
        </w:rPr>
        <w:t xml:space="preserve">завершения реализации проекта грантополучателя на развитие семейной фермы и на развитие материально-технической базы,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либо при условии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в уполномоченный орган в течение не менее чем 5 лет со дня получения гранта;</w:t>
      </w:r>
    </w:p>
    <w:p>
      <w:pPr>
        <w:pStyle w:val="0"/>
        <w:spacing w:before="200" w:line-rule="auto"/>
        <w:ind w:firstLine="540"/>
        <w:jc w:val="both"/>
      </w:pPr>
      <w:r>
        <w:rPr>
          <w:sz w:val="20"/>
        </w:rPr>
        <w:t xml:space="preserve">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обеспечения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jc w:val="both"/>
      </w:pPr>
      <w:r>
        <w:rPr>
          <w:sz w:val="20"/>
        </w:rPr>
        <w:t xml:space="preserve">(в ред. </w:t>
      </w:r>
      <w:hyperlink w:history="0" r:id="rId298"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pPr>
        <w:pStyle w:val="0"/>
        <w:spacing w:before="200" w:line-rule="auto"/>
        <w:ind w:firstLine="540"/>
        <w:jc w:val="both"/>
      </w:pPr>
      <w:r>
        <w:rPr>
          <w:sz w:val="20"/>
        </w:rP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history="0" w:anchor="P659"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х с приобретением:">
        <w:r>
          <w:rPr>
            <w:sz w:val="20"/>
            <w:color w:val="0000ff"/>
          </w:rPr>
          <w:t xml:space="preserve">абзацем третьим подпункта "л" пункта 5</w:t>
        </w:r>
      </w:hyperlink>
      <w:r>
        <w:rPr>
          <w:sz w:val="20"/>
        </w:rP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history="0" w:anchor="P661" w:tooltip="сельскохозяйственных животных (за исключением свиней) и птицы, рыбопосадочного материала;">
        <w:r>
          <w:rPr>
            <w:sz w:val="20"/>
            <w:color w:val="0000ff"/>
          </w:rPr>
          <w:t xml:space="preserve">абзаце пятом подпункта "л" пункта 5</w:t>
        </w:r>
      </w:hyperlink>
      <w:r>
        <w:rPr>
          <w:sz w:val="20"/>
        </w:rPr>
        <w:t xml:space="preserve"> настоящих Правил;</w:t>
      </w:r>
    </w:p>
    <w:p>
      <w:pPr>
        <w:pStyle w:val="0"/>
        <w:spacing w:before="200" w:line-rule="auto"/>
        <w:ind w:firstLine="540"/>
        <w:jc w:val="both"/>
      </w:pPr>
      <w:r>
        <w:rPr>
          <w:sz w:val="20"/>
        </w:rPr>
        <w:t xml:space="preserve">обеспечения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pPr>
        <w:pStyle w:val="0"/>
        <w:jc w:val="both"/>
      </w:pPr>
      <w:r>
        <w:rPr>
          <w:sz w:val="20"/>
        </w:rPr>
        <w:t xml:space="preserve">(в ред. </w:t>
      </w:r>
      <w:hyperlink w:history="0" r:id="rId299"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pPr>
        <w:pStyle w:val="0"/>
        <w:spacing w:before="200" w:line-rule="auto"/>
        <w:ind w:firstLine="540"/>
        <w:jc w:val="both"/>
      </w:pPr>
      <w:r>
        <w:rPr>
          <w:sz w:val="20"/>
        </w:rP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w:history="0" r:id="rId300"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pPr>
        <w:pStyle w:val="0"/>
        <w:spacing w:before="200" w:line-rule="auto"/>
        <w:ind w:firstLine="540"/>
        <w:jc w:val="both"/>
      </w:pPr>
      <w:r>
        <w:rPr>
          <w:sz w:val="20"/>
        </w:rPr>
        <w:t xml:space="preserve">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pPr>
        <w:pStyle w:val="0"/>
        <w:spacing w:before="200" w:line-rule="auto"/>
        <w:ind w:firstLine="540"/>
        <w:jc w:val="both"/>
      </w:pPr>
      <w:r>
        <w:rPr>
          <w:sz w:val="20"/>
        </w:rPr>
        <w:t xml:space="preserve">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pPr>
        <w:pStyle w:val="0"/>
        <w:spacing w:before="200" w:line-rule="auto"/>
        <w:ind w:firstLine="540"/>
        <w:jc w:val="both"/>
      </w:pPr>
      <w:r>
        <w:rPr>
          <w:sz w:val="20"/>
        </w:rPr>
        <w:t xml:space="preserve">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pPr>
        <w:pStyle w:val="0"/>
        <w:spacing w:before="200" w:line-rule="auto"/>
        <w:ind w:firstLine="540"/>
        <w:jc w:val="both"/>
      </w:pPr>
      <w:r>
        <w:rPr>
          <w:sz w:val="20"/>
        </w:rPr>
        <w:t xml:space="preserve">з) по приоритетному направлению, указанному в </w:t>
      </w:r>
      <w:hyperlink w:history="0" w:anchor="P666"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pPr>
        <w:pStyle w:val="0"/>
        <w:spacing w:before="200" w:line-rule="auto"/>
        <w:ind w:firstLine="540"/>
        <w:jc w:val="both"/>
      </w:pPr>
      <w:r>
        <w:rPr>
          <w:sz w:val="20"/>
        </w:rPr>
        <w:t xml:space="preserve">и) по приоритетным направлениям, указанным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66" w:tooltip="м) на поддержку сельскохозяйственного страхования:">
        <w:r>
          <w:rPr>
            <w:sz w:val="20"/>
            <w:color w:val="0000ff"/>
          </w:rPr>
          <w:t xml:space="preserve">"м" пункта 5</w:t>
        </w:r>
      </w:hyperlink>
      <w:r>
        <w:rPr>
          <w:sz w:val="20"/>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301"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к) по приоритетным направлениям, указанным в </w:t>
      </w:r>
      <w:hyperlink w:history="0" w:anchor="P645" w:tooltip="ж) на поддержку производства молока:">
        <w:r>
          <w:rPr>
            <w:sz w:val="20"/>
            <w:color w:val="0000ff"/>
          </w:rPr>
          <w:t xml:space="preserve">подпунктах "ж"</w:t>
        </w:r>
      </w:hyperlink>
      <w:r>
        <w:rPr>
          <w:sz w:val="20"/>
        </w:rPr>
        <w:t xml:space="preserve"> - </w:t>
      </w:r>
      <w:hyperlink w:history="0" w:anchor="P650"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pPr>
        <w:pStyle w:val="0"/>
        <w:spacing w:before="200" w:line-rule="auto"/>
        <w:ind w:firstLine="540"/>
        <w:jc w:val="both"/>
      </w:pPr>
      <w:r>
        <w:rPr>
          <w:sz w:val="20"/>
        </w:rPr>
        <w:t xml:space="preserve">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pPr>
        <w:pStyle w:val="0"/>
        <w:spacing w:before="200" w:line-rule="auto"/>
        <w:ind w:firstLine="540"/>
        <w:jc w:val="both"/>
      </w:pPr>
      <w:r>
        <w:rPr>
          <w:sz w:val="20"/>
        </w:rPr>
        <w:t xml:space="preserve">л) с 1 января 2025 г. - по приоритетным направлениям, указанным в </w:t>
      </w:r>
      <w:hyperlink w:history="0" w:anchor="P627"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за исключением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подпункта "к" пункта 5</w:t>
        </w:r>
      </w:hyperlink>
      <w:r>
        <w:rPr>
          <w:sz w:val="20"/>
        </w:rP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pPr>
        <w:pStyle w:val="0"/>
        <w:spacing w:before="200" w:line-rule="auto"/>
        <w:ind w:firstLine="540"/>
        <w:jc w:val="both"/>
      </w:pPr>
      <w:r>
        <w:rPr>
          <w:sz w:val="20"/>
        </w:rPr>
        <w:t xml:space="preserve">м) по приоритетному направлению, указанному в </w:t>
      </w:r>
      <w:hyperlink w:history="0" w:anchor="P631"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подпункте "б" пункта 5</w:t>
        </w:r>
      </w:hyperlink>
      <w:r>
        <w:rPr>
          <w:sz w:val="20"/>
        </w:rP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30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w:history="0" r:id="rId30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bookmarkStart w:id="731" w:name="P731"/>
    <w:bookmarkEnd w:id="731"/>
    <w:p>
      <w:pPr>
        <w:pStyle w:val="0"/>
        <w:spacing w:before="200" w:line-rule="auto"/>
        <w:ind w:firstLine="540"/>
        <w:jc w:val="both"/>
      </w:pPr>
      <w:r>
        <w:rPr>
          <w:sz w:val="20"/>
        </w:rPr>
        <w:t xml:space="preserve">9. По приоритетным направлениям, указанным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ставки определяются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По приоритетному направлению, указанному в </w:t>
      </w:r>
      <w:hyperlink w:history="0" w:anchor="P657"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history="0" w:anchor="P657"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history="0" w:anchor="P657"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pPr>
        <w:pStyle w:val="0"/>
        <w:spacing w:before="200" w:line-rule="auto"/>
        <w:ind w:firstLine="540"/>
        <w:jc w:val="both"/>
      </w:pPr>
      <w:r>
        <w:rPr>
          <w:sz w:val="20"/>
        </w:rPr>
        <w:t xml:space="preserve">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pPr>
        <w:pStyle w:val="0"/>
        <w:spacing w:before="200" w:line-rule="auto"/>
        <w:ind w:firstLine="540"/>
        <w:jc w:val="both"/>
      </w:pPr>
      <w:r>
        <w:rPr>
          <w:sz w:val="20"/>
        </w:rPr>
        <w:t xml:space="preserve">Субъекты Российской Федерации, в которых в 2023 году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history="0" w:anchor="P627"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в пределах размера субсидии, предусмотренной субъекту Российской Федерации на текущий финансовый год, не выше 1,5.</w:t>
      </w:r>
    </w:p>
    <w:p>
      <w:pPr>
        <w:pStyle w:val="0"/>
        <w:spacing w:before="200" w:line-rule="auto"/>
        <w:ind w:firstLine="540"/>
        <w:jc w:val="both"/>
      </w:pPr>
      <w:r>
        <w:rPr>
          <w:sz w:val="20"/>
        </w:rPr>
        <w:t xml:space="preserve">10. Указанные в </w:t>
      </w:r>
      <w:hyperlink w:history="0" w:anchor="P731" w:tooltip="9. По приоритетным направлениям, указанным в подпунктах &quot;а&quot; - &quot;к&quot; пункта 5 настоящих Правил, ставки определяются высшим исполнительным органом субъекта Российской Федерации или уполномоченным органом.">
        <w:r>
          <w:rPr>
            <w:sz w:val="20"/>
            <w:color w:val="0000ff"/>
          </w:rPr>
          <w:t xml:space="preserve">абзаце первом пункта 9</w:t>
        </w:r>
      </w:hyperlink>
      <w:r>
        <w:rPr>
          <w:sz w:val="20"/>
        </w:rPr>
        <w:t xml:space="preserve"> настоящих Правил ставки определяются с учетом следующих условий:</w:t>
      </w:r>
    </w:p>
    <w:p>
      <w:pPr>
        <w:pStyle w:val="0"/>
        <w:spacing w:before="200" w:line-rule="auto"/>
        <w:ind w:firstLine="540"/>
        <w:jc w:val="both"/>
      </w:pPr>
      <w:r>
        <w:rPr>
          <w:sz w:val="20"/>
        </w:rP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history="0" w:anchor="P984"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пунктом 28</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pPr>
        <w:pStyle w:val="0"/>
        <w:spacing w:before="200" w:line-rule="auto"/>
        <w:ind w:firstLine="54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w:t>
      </w:r>
      <w:hyperlink w:history="0" w:anchor="P984"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пунктом 28</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pPr>
        <w:pStyle w:val="0"/>
        <w:spacing w:before="200" w:line-rule="auto"/>
        <w:ind w:firstLine="540"/>
        <w:jc w:val="both"/>
      </w:pPr>
      <w:r>
        <w:rPr>
          <w:sz w:val="20"/>
        </w:rPr>
        <w:t xml:space="preserve">б) по приоритетному направлению, указанному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подпункте "а" пункта 5</w:t>
        </w:r>
      </w:hyperlink>
      <w:r>
        <w:rPr>
          <w:sz w:val="20"/>
        </w:rPr>
        <w:t xml:space="preserve"> настоящих Правил, к ставке применяются следующие коэффициенты:</w:t>
      </w:r>
    </w:p>
    <w:p>
      <w:pPr>
        <w:pStyle w:val="0"/>
        <w:spacing w:before="200" w:line-rule="auto"/>
        <w:ind w:firstLine="540"/>
        <w:jc w:val="both"/>
      </w:pPr>
      <w:r>
        <w:rPr>
          <w:sz w:val="20"/>
        </w:rPr>
        <w:t xml:space="preserve">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pPr>
        <w:pStyle w:val="0"/>
        <w:spacing w:before="200" w:line-rule="auto"/>
        <w:ind w:firstLine="540"/>
        <w:jc w:val="both"/>
      </w:pPr>
      <w:r>
        <w:rPr>
          <w:sz w:val="20"/>
        </w:rP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30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w:history="0" r:id="rId30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r>
        <w:rPr>
          <w:sz w:val="20"/>
        </w:rPr>
        <w:t xml:space="preserve">не менее 2 - для получателей средств, использующих семена отечественной селекции;</w:t>
      </w:r>
    </w:p>
    <w:p>
      <w:pPr>
        <w:pStyle w:val="0"/>
        <w:spacing w:before="200" w:line-rule="auto"/>
        <w:ind w:firstLine="540"/>
        <w:jc w:val="both"/>
      </w:pPr>
      <w:r>
        <w:rPr>
          <w:sz w:val="20"/>
        </w:rPr>
        <w:t xml:space="preserve">в) по приоритетному направлению, указанному в </w:t>
      </w:r>
      <w:hyperlink w:history="0" w:anchor="P632" w:tooltip="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w:r>
          <w:rPr>
            <w:sz w:val="20"/>
            <w:color w:val="0000ff"/>
          </w:rPr>
          <w:t xml:space="preserve">абзаце втором подпункта "б" пункта 5</w:t>
        </w:r>
      </w:hyperlink>
      <w:r>
        <w:rPr>
          <w:sz w:val="20"/>
        </w:rPr>
        <w:t xml:space="preserve"> настоящих Правил, к ставке применяется коэффициент не менее 2 для получателей средств, использующих семена отечественной селекции;</w:t>
      </w:r>
    </w:p>
    <w:p>
      <w:pPr>
        <w:pStyle w:val="0"/>
        <w:spacing w:before="200" w:line-rule="auto"/>
        <w:ind w:firstLine="540"/>
        <w:jc w:val="both"/>
      </w:pPr>
      <w:r>
        <w:rPr>
          <w:sz w:val="20"/>
        </w:rPr>
        <w:t xml:space="preserve">г) по приоритетному направлению, указанному в </w:t>
      </w:r>
      <w:hyperlink w:history="0" w:anchor="P643"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 к ставке применяются следующие коэффициенты:</w:t>
      </w:r>
    </w:p>
    <w:p>
      <w:pPr>
        <w:pStyle w:val="0"/>
        <w:spacing w:before="200" w:line-rule="auto"/>
        <w:ind w:firstLine="540"/>
        <w:jc w:val="both"/>
      </w:pPr>
      <w:r>
        <w:rPr>
          <w:sz w:val="20"/>
        </w:rPr>
        <w:t xml:space="preserve">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pPr>
        <w:pStyle w:val="0"/>
        <w:spacing w:before="200" w:line-rule="auto"/>
        <w:ind w:firstLine="540"/>
        <w:jc w:val="both"/>
      </w:pPr>
      <w:r>
        <w:rPr>
          <w:sz w:val="20"/>
        </w:rPr>
        <w:t xml:space="preserve">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pPr>
        <w:pStyle w:val="0"/>
        <w:spacing w:before="200" w:line-rule="auto"/>
        <w:ind w:firstLine="540"/>
        <w:jc w:val="both"/>
      </w:pPr>
      <w:r>
        <w:rPr>
          <w:sz w:val="20"/>
        </w:rPr>
        <w:t xml:space="preserve">для ягодных кустарниковых насаждений - не менее 1,1, для ягодных кустарниковых насаждений с установкой шпалерных конструкций - не менее 1,4;</w:t>
      </w:r>
    </w:p>
    <w:p>
      <w:pPr>
        <w:pStyle w:val="0"/>
        <w:spacing w:before="200" w:line-rule="auto"/>
        <w:ind w:firstLine="540"/>
        <w:jc w:val="both"/>
      </w:pPr>
      <w:r>
        <w:rPr>
          <w:sz w:val="20"/>
        </w:rPr>
        <w:t xml:space="preserve">д) по приоритетному направлению, указанному в </w:t>
      </w:r>
      <w:hyperlink w:history="0" w:anchor="P647" w:tooltip="з) на поддержку мясного скотоводства:">
        <w:r>
          <w:rPr>
            <w:sz w:val="20"/>
            <w:color w:val="0000ff"/>
          </w:rPr>
          <w:t xml:space="preserve">подпункте "з" пункта 5</w:t>
        </w:r>
      </w:hyperlink>
      <w:r>
        <w:rPr>
          <w:sz w:val="20"/>
        </w:rPr>
        <w:t xml:space="preserve"> настоящих Правил, к ставке применяются следующие коэффициенты:</w:t>
      </w:r>
    </w:p>
    <w:p>
      <w:pPr>
        <w:pStyle w:val="0"/>
        <w:spacing w:before="200" w:line-rule="auto"/>
        <w:ind w:firstLine="540"/>
        <w:jc w:val="both"/>
      </w:pPr>
      <w:r>
        <w:rPr>
          <w:sz w:val="20"/>
        </w:rP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history="0" w:anchor="P708" w:tooltip="е) по приоритетным направлениям, указанным в подпунктах &quot;з&quot; и &quot;и&quot; пункта 5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w:r>
          <w:rPr>
            <w:sz w:val="20"/>
            <w:color w:val="0000ff"/>
          </w:rPr>
          <w:t xml:space="preserve">подпунктом "е" пункта 8</w:t>
        </w:r>
      </w:hyperlink>
      <w:r>
        <w:rPr>
          <w:sz w:val="20"/>
        </w:rPr>
        <w:t xml:space="preserve"> настоящих Правил, - коэффициент в размере, равном отношению фактического значения за отчетный год к установленному, но не более 1,2;</w:t>
      </w:r>
    </w:p>
    <w:p>
      <w:pPr>
        <w:pStyle w:val="0"/>
        <w:spacing w:before="200" w:line-rule="auto"/>
        <w:ind w:firstLine="540"/>
        <w:jc w:val="both"/>
      </w:pPr>
      <w:r>
        <w:rPr>
          <w:sz w:val="20"/>
        </w:rPr>
        <w:t xml:space="preserve">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pPr>
        <w:pStyle w:val="0"/>
        <w:spacing w:before="200" w:line-rule="auto"/>
        <w:ind w:firstLine="540"/>
        <w:jc w:val="both"/>
      </w:pPr>
      <w:r>
        <w:rPr>
          <w:sz w:val="20"/>
        </w:rPr>
        <w:t xml:space="preserve">е) по приоритетному направлению, указанному в </w:t>
      </w:r>
      <w:hyperlink w:history="0" w:anchor="P645" w:tooltip="ж) на поддержку производства молока:">
        <w:r>
          <w:rPr>
            <w:sz w:val="20"/>
            <w:color w:val="0000ff"/>
          </w:rPr>
          <w:t xml:space="preserve">подпункте "ж" пункта 5</w:t>
        </w:r>
      </w:hyperlink>
      <w:r>
        <w:rPr>
          <w:sz w:val="20"/>
        </w:rPr>
        <w:t xml:space="preserve"> настоящих Правил:</w:t>
      </w:r>
    </w:p>
    <w:p>
      <w:pPr>
        <w:pStyle w:val="0"/>
        <w:spacing w:before="200" w:line-rule="auto"/>
        <w:ind w:firstLine="540"/>
        <w:jc w:val="both"/>
      </w:pPr>
      <w:r>
        <w:rPr>
          <w:sz w:val="20"/>
        </w:rPr>
        <w:t xml:space="preserve">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pPr>
        <w:pStyle w:val="0"/>
        <w:spacing w:before="200" w:line-rule="auto"/>
        <w:ind w:firstLine="540"/>
        <w:jc w:val="both"/>
      </w:pPr>
      <w:r>
        <w:rPr>
          <w:sz w:val="20"/>
        </w:rPr>
        <w:t xml:space="preserve">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pPr>
        <w:pStyle w:val="0"/>
        <w:spacing w:before="200" w:line-rule="auto"/>
        <w:ind w:firstLine="540"/>
        <w:jc w:val="both"/>
      </w:pPr>
      <w:r>
        <w:rPr>
          <w:sz w:val="20"/>
        </w:rPr>
        <w:t xml:space="preserve">11. Субсидии предоставляются субъектам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w:history="0" r:id="rId30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pPr>
        <w:pStyle w:val="0"/>
        <w:spacing w:before="200" w:line-rule="auto"/>
        <w:ind w:firstLine="540"/>
        <w:jc w:val="both"/>
      </w:pPr>
      <w:r>
        <w:rPr>
          <w:sz w:val="20"/>
        </w:rPr>
        <w:t xml:space="preserve">12. В соглашение о предоставлении субсидии подлежит включению обязательство субъекта Российской Федерации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history="0" w:anchor="P964" w:tooltip="21. Если по состоянию на 1 апреля текущего финансового года (в 2024 году не позднее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
        <w:r>
          <w:rPr>
            <w:sz w:val="20"/>
            <w:color w:val="0000ff"/>
          </w:rPr>
          <w:t xml:space="preserve">пункте 21</w:t>
        </w:r>
      </w:hyperlink>
      <w:r>
        <w:rPr>
          <w:sz w:val="20"/>
        </w:rPr>
        <w:t xml:space="preserve"> настоящих Правил, дополнительного соглашения к соглашению о предоставлении субсидии об уменьшении в срок не позднее 30 апреля текущего финансового года (в 2024 году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приоритетного направления, указанного в </w:t>
      </w:r>
      <w:hyperlink w:history="0" w:anchor="P666"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w:t>
      </w:r>
    </w:p>
    <w:p>
      <w:pPr>
        <w:pStyle w:val="0"/>
        <w:jc w:val="both"/>
      </w:pPr>
      <w:r>
        <w:rPr>
          <w:sz w:val="20"/>
        </w:rPr>
        <w:t xml:space="preserve">(в ред. </w:t>
      </w:r>
      <w:hyperlink w:history="0" r:id="rId307"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pPr>
        <w:pStyle w:val="0"/>
        <w:spacing w:before="200" w:line-rule="auto"/>
        <w:ind w:firstLine="540"/>
        <w:jc w:val="both"/>
      </w:pPr>
      <w:r>
        <w:rPr>
          <w:sz w:val="20"/>
        </w:rPr>
        <w:t xml:space="preserve">14. В состав перечня представляемых получателем средств документов, необходимых для получения средств, должны быть включены следующие документы:</w:t>
      </w:r>
    </w:p>
    <w:p>
      <w:pPr>
        <w:pStyle w:val="0"/>
        <w:spacing w:before="200" w:line-rule="auto"/>
        <w:ind w:firstLine="540"/>
        <w:jc w:val="both"/>
      </w:pPr>
      <w:r>
        <w:rPr>
          <w:sz w:val="20"/>
        </w:rPr>
        <w:t xml:space="preserve">а) заявление о предоставлении средств;</w:t>
      </w:r>
    </w:p>
    <w:p>
      <w:pPr>
        <w:pStyle w:val="0"/>
        <w:spacing w:before="200" w:line-rule="auto"/>
        <w:ind w:firstLine="540"/>
        <w:jc w:val="both"/>
      </w:pPr>
      <w:r>
        <w:rPr>
          <w:sz w:val="20"/>
        </w:rP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history="0" w:anchor="P657"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w:t>
      </w:r>
    </w:p>
    <w:p>
      <w:pPr>
        <w:pStyle w:val="0"/>
        <w:spacing w:before="200" w:line-rule="auto"/>
        <w:ind w:firstLine="540"/>
        <w:jc w:val="both"/>
      </w:pPr>
      <w:r>
        <w:rPr>
          <w:sz w:val="20"/>
        </w:rPr>
        <w:t xml:space="preserve">в) по приоритетному направлению, указанному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сведения о размере посевных площадей, занятых сельскохозяйственными культурами, по видам культур;</w:t>
      </w:r>
    </w:p>
    <w:p>
      <w:pPr>
        <w:pStyle w:val="0"/>
        <w:spacing w:before="200" w:line-rule="auto"/>
        <w:ind w:firstLine="540"/>
        <w:jc w:val="both"/>
      </w:pPr>
      <w:r>
        <w:rPr>
          <w:sz w:val="20"/>
        </w:rPr>
        <w:t xml:space="preserve">сведения о размере посевных площадей, на которых проводились работы по фосфоритованию и (или) гипсованию;</w:t>
      </w:r>
    </w:p>
    <w:p>
      <w:pPr>
        <w:pStyle w:val="0"/>
        <w:spacing w:before="200" w:line-rule="auto"/>
        <w:ind w:firstLine="540"/>
        <w:jc w:val="both"/>
      </w:pPr>
      <w:r>
        <w:rPr>
          <w:sz w:val="20"/>
        </w:rPr>
        <w:t xml:space="preserve">сведения о размере застрахованных посевных площадей.</w:t>
      </w:r>
    </w:p>
    <w:p>
      <w:pPr>
        <w:pStyle w:val="0"/>
        <w:spacing w:before="200" w:line-rule="auto"/>
        <w:ind w:firstLine="540"/>
        <w:jc w:val="both"/>
      </w:pPr>
      <w:r>
        <w:rPr>
          <w:sz w:val="20"/>
        </w:rP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0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bookmarkStart w:id="769" w:name="P769"/>
    <w:bookmarkEnd w:id="769"/>
    <w:p>
      <w:pPr>
        <w:pStyle w:val="0"/>
        <w:spacing w:before="200" w:line-rule="auto"/>
        <w:ind w:firstLine="540"/>
        <w:jc w:val="both"/>
      </w:pPr>
      <w:r>
        <w:rPr>
          <w:sz w:val="20"/>
        </w:rPr>
        <w:t xml:space="preserve">16.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2858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w:t>
      </w:r>
      <w:r>
        <w:rPr>
          <w:sz w:val="20"/>
          <w:vertAlign w:val="subscript"/>
        </w:rPr>
        <w:t xml:space="preserve">1i</w:t>
      </w:r>
      <w:r>
        <w:rPr>
          <w:sz w:val="20"/>
        </w:rPr>
        <w:t xml:space="preserve"> - размер субсидии на приоритетные направления, указанные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2i</w:t>
      </w:r>
      <w:r>
        <w:rPr>
          <w:sz w:val="20"/>
        </w:rPr>
        <w:t xml:space="preserve"> - размер субсидии на приоритетное направление, указанное в </w:t>
      </w:r>
      <w:hyperlink w:history="0" w:anchor="P657"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3i</w:t>
      </w:r>
      <w:r>
        <w:rPr>
          <w:sz w:val="20"/>
        </w:rPr>
        <w:t xml:space="preserve"> - размер субсидии на приоритетное направление, указанное в </w:t>
      </w:r>
      <w:hyperlink w:history="0" w:anchor="P666"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w:t>
      </w:r>
    </w:p>
    <w:p>
      <w:pPr>
        <w:pStyle w:val="0"/>
        <w:spacing w:before="200" w:line-rule="auto"/>
        <w:ind w:firstLine="540"/>
        <w:jc w:val="both"/>
      </w:pPr>
      <w:r>
        <w:rPr>
          <w:sz w:val="20"/>
        </w:rPr>
        <w:t xml:space="preserve">17. Размер субсидии на приоритетные направления, указанные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(A</w:t>
      </w:r>
      <w:r>
        <w:rPr>
          <w:sz w:val="20"/>
          <w:vertAlign w:val="subscript"/>
        </w:rPr>
        <w:t xml:space="preserve">1i</w:t>
      </w:r>
      <w:r>
        <w:rPr>
          <w:sz w:val="20"/>
        </w:rPr>
        <w:t xml:space="preserve">), рассчитывается по формуле:</w:t>
      </w:r>
    </w:p>
    <w:p>
      <w:pPr>
        <w:pStyle w:val="0"/>
        <w:jc w:val="both"/>
      </w:pPr>
      <w:r>
        <w:rPr>
          <w:sz w:val="20"/>
        </w:rPr>
      </w:r>
    </w:p>
    <w:p>
      <w:pPr>
        <w:pStyle w:val="0"/>
        <w:jc w:val="center"/>
      </w:pPr>
      <w:r>
        <w:rPr>
          <w:sz w:val="20"/>
        </w:rPr>
        <w:t xml:space="preserve">A</w:t>
      </w:r>
      <w:r>
        <w:rPr>
          <w:sz w:val="20"/>
          <w:vertAlign w:val="subscript"/>
        </w:rPr>
        <w:t xml:space="preserve">1i</w:t>
      </w:r>
      <w:r>
        <w:rPr>
          <w:sz w:val="20"/>
        </w:rPr>
        <w:t xml:space="preserve"> = a1 + a2 + a3 + a4 + a5 + a6 + a7 + a8 + a9 + a10,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a1 - размер субсидии на приоритетное направление, указанное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подпункте "а" пункта 5</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50"/>
        </w:rPr>
        <w:drawing>
          <wp:inline distT="0" distB="0" distL="0" distR="0">
            <wp:extent cx="40005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40005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si</w:t>
      </w:r>
      <w:r>
        <w:rPr>
          <w:sz w:val="20"/>
        </w:rPr>
        <w:t xml:space="preserve"> - доля i-го субъекта Российской Федерации в показателе размера посевных площадей, занятых сельскохозяйственными культурами, рассчитываемая по формуле:</w:t>
      </w:r>
    </w:p>
    <w:p>
      <w:pPr>
        <w:pStyle w:val="0"/>
        <w:jc w:val="both"/>
      </w:pPr>
      <w:r>
        <w:rPr>
          <w:sz w:val="20"/>
        </w:rPr>
      </w:r>
    </w:p>
    <w:p>
      <w:pPr>
        <w:pStyle w:val="0"/>
        <w:jc w:val="center"/>
      </w:pPr>
      <w:r>
        <w:rPr>
          <w:position w:val="-28"/>
        </w:rPr>
        <w:drawing>
          <wp:inline distT="0" distB="0" distL="0" distR="0">
            <wp:extent cx="885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885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ti</w:t>
      </w:r>
      <w:r>
        <w:rPr>
          <w:sz w:val="20"/>
        </w:rPr>
        <w:t xml:space="preserve"> - доля i-го субъекта Российской Федерации в показателе размера посевных площадей, занятых семенными посевами кукурузы, подсолнечника, сахарной свеклы, рассчитываемая по формуле:</w:t>
      </w:r>
    </w:p>
    <w:p>
      <w:pPr>
        <w:pStyle w:val="0"/>
        <w:jc w:val="both"/>
      </w:pPr>
      <w:r>
        <w:rPr>
          <w:sz w:val="20"/>
        </w:rPr>
      </w:r>
    </w:p>
    <w:p>
      <w:pPr>
        <w:pStyle w:val="0"/>
        <w:jc w:val="center"/>
      </w:pPr>
      <w:r>
        <w:rPr>
          <w:position w:val="-28"/>
        </w:rPr>
        <w:drawing>
          <wp:inline distT="0" distB="0" distL="0" distR="0">
            <wp:extent cx="904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Ti - размер посевных площадей, занятых семенными посевами кукурузы, подсолнечника, сахарной свеклы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1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1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sti</w:t>
      </w:r>
      <w:r>
        <w:rPr>
          <w:sz w:val="20"/>
        </w:rPr>
        <w:t xml:space="preserve"> - доля i-го субъекта Российской Федерации в показателе размера застрахованной посевной (посадочной) площади, рассчитываемая по формуле:</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STi - размер застрахованной посевной (посадочной) площади (условных единиц)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316"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17"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pPr>
        <w:pStyle w:val="0"/>
        <w:spacing w:before="200" w:line-rule="auto"/>
        <w:ind w:firstLine="540"/>
        <w:jc w:val="both"/>
      </w:pPr>
      <w:r>
        <w:rPr>
          <w:sz w:val="20"/>
        </w:rPr>
        <w:t xml:space="preserve">n - количество субъектов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31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a2 - размер субсидии на приоритетное направление, указанное в </w:t>
      </w:r>
      <w:hyperlink w:history="0" w:anchor="P631"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подпункте "б" пункта 5</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50"/>
        </w:rPr>
        <w:drawing>
          <wp:inline distT="0" distB="0" distL="0" distR="0">
            <wp:extent cx="2400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ei</w:t>
      </w:r>
      <w:r>
        <w:rPr>
          <w:sz w:val="20"/>
        </w:rP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20"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2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a3 - размер субсидии на приоритетное направление, указанное в </w:t>
      </w:r>
      <w:hyperlink w:history="0" w:anchor="P634" w:tooltip="в) на поддержку племенного животноводства:">
        <w:r>
          <w:rPr>
            <w:sz w:val="20"/>
            <w:color w:val="0000ff"/>
          </w:rPr>
          <w:t xml:space="preserve">подпункте "в" пункта 5</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50"/>
        </w:rPr>
        <w:drawing>
          <wp:inline distT="0" distB="0" distL="0" distR="0">
            <wp:extent cx="23526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235267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i</w:t>
      </w:r>
      <w:r>
        <w:rPr>
          <w:sz w:val="20"/>
        </w:rP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2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2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hyperlink w:history="0" r:id="rId325"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Коэффициенты</w:t>
        </w:r>
      </w:hyperlink>
      <w:r>
        <w:rPr>
          <w:sz w:val="20"/>
        </w:rP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Суммарный размер субсидии i-му субъекту Российской Федерации в 2024 году на приоритетные направления, указанные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34" w:tooltip="в) на поддержку племенного животноводства:">
        <w:r>
          <w:rPr>
            <w:sz w:val="20"/>
            <w:color w:val="0000ff"/>
          </w:rPr>
          <w:t xml:space="preserve">"в" пункта 5</w:t>
        </w:r>
      </w:hyperlink>
      <w:r>
        <w:rPr>
          <w:sz w:val="20"/>
        </w:rPr>
        <w:t xml:space="preserve"> настоящих Правил, не может составлять более 76,22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2025 году суммарный размер субсидии i-му субъекту Российской Федерации на приоритетные направления, указанные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34" w:tooltip="в) на поддержку племенного животноводства:">
        <w:r>
          <w:rPr>
            <w:sz w:val="20"/>
            <w:color w:val="0000ff"/>
          </w:rPr>
          <w:t xml:space="preserve">"в" пункта 5</w:t>
        </w:r>
      </w:hyperlink>
      <w:r>
        <w:rPr>
          <w:sz w:val="20"/>
        </w:rPr>
        <w:t xml:space="preserve"> настоящих Правил, не может составлять более 76,7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2026 году суммарный размер субсидии i-му субъекту Российской Федерации на приоритетные направления, указанные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34" w:tooltip="в) на поддержку племенного животноводства:">
        <w:r>
          <w:rPr>
            <w:sz w:val="20"/>
            <w:color w:val="0000ff"/>
          </w:rPr>
          <w:t xml:space="preserve">"в" пункта 5</w:t>
        </w:r>
      </w:hyperlink>
      <w:r>
        <w:rPr>
          <w:sz w:val="20"/>
        </w:rPr>
        <w:t xml:space="preserve"> настоящих Правил, не может составлять более 92,93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w:t>
      </w:r>
    </w:p>
    <w:p>
      <w:pPr>
        <w:pStyle w:val="0"/>
        <w:spacing w:before="200" w:line-rule="auto"/>
        <w:ind w:firstLine="540"/>
        <w:jc w:val="both"/>
      </w:pPr>
      <w:r>
        <w:rPr>
          <w:sz w:val="20"/>
        </w:rP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приоритетные направления, указанные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634" w:tooltip="в) на поддержку племенного животноводства:">
        <w:r>
          <w:rPr>
            <w:sz w:val="20"/>
            <w:color w:val="0000ff"/>
          </w:rPr>
          <w:t xml:space="preserve">"в" пункта 5</w:t>
        </w:r>
      </w:hyperlink>
      <w:r>
        <w:rPr>
          <w:sz w:val="20"/>
        </w:rPr>
        <w:t xml:space="preserve"> настоящих Правил, на 2024 год применяется коэффициент 1,5 к размеру субсидии, рассчитанному ему на 2023 финансовый год на поддержку племенного животноводства;</w:t>
      </w:r>
    </w:p>
    <w:p>
      <w:pPr>
        <w:pStyle w:val="0"/>
        <w:spacing w:before="200" w:line-rule="auto"/>
        <w:ind w:firstLine="540"/>
        <w:jc w:val="both"/>
      </w:pPr>
      <w:r>
        <w:rPr>
          <w:sz w:val="20"/>
        </w:rPr>
        <w:t xml:space="preserve">a4 - размер субсидии на приоритетное направление, указанное в </w:t>
      </w:r>
      <w:hyperlink w:history="0" w:anchor="P638" w:tooltip="г) на поддержку традиционных подотраслей сельского хозяйства и северного оленеводства:">
        <w:r>
          <w:rPr>
            <w:sz w:val="20"/>
            <w:color w:val="0000ff"/>
          </w:rPr>
          <w:t xml:space="preserve">подпункте "г"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40767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40767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oi</w:t>
      </w:r>
      <w:r>
        <w:rPr>
          <w:sz w:val="20"/>
        </w:rPr>
        <w:t xml:space="preserve"> - доля i-го субъекта Российской Федерации в показателе численности поголовья северных оленей, рассчитываемая по формуле:</w:t>
      </w:r>
    </w:p>
    <w:p>
      <w:pPr>
        <w:pStyle w:val="0"/>
        <w:jc w:val="both"/>
      </w:pPr>
      <w:r>
        <w:rPr>
          <w:sz w:val="20"/>
        </w:rPr>
      </w:r>
    </w:p>
    <w:p>
      <w:pPr>
        <w:pStyle w:val="0"/>
        <w:jc w:val="center"/>
      </w:pPr>
      <w:r>
        <w:rPr>
          <w:position w:val="-28"/>
        </w:rPr>
        <w:drawing>
          <wp:inline distT="0" distB="0" distL="0" distR="0">
            <wp:extent cx="942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lmi</w:t>
      </w:r>
      <w:r>
        <w:rPr>
          <w:sz w:val="20"/>
        </w:rP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pPr>
        <w:pStyle w:val="0"/>
        <w:jc w:val="both"/>
      </w:pPr>
      <w:r>
        <w:rPr>
          <w:sz w:val="20"/>
        </w:rPr>
      </w:r>
    </w:p>
    <w:p>
      <w:pPr>
        <w:pStyle w:val="0"/>
        <w:jc w:val="center"/>
      </w:pPr>
      <w:r>
        <w:rPr>
          <w:position w:val="-28"/>
        </w:rPr>
        <w:drawing>
          <wp:inline distT="0" distB="0" distL="0" distR="0">
            <wp:extent cx="11049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11049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ki</w:t>
      </w:r>
      <w:r>
        <w:rPr>
          <w:sz w:val="20"/>
        </w:rPr>
        <w:t xml:space="preserve"> - доля i-го субъекта в показателе посевной площади, занятой кормовыми культурами, рассчитываемая по формуле:</w:t>
      </w:r>
    </w:p>
    <w:p>
      <w:pPr>
        <w:pStyle w:val="0"/>
        <w:jc w:val="both"/>
      </w:pPr>
      <w:r>
        <w:rPr>
          <w:sz w:val="20"/>
        </w:rPr>
      </w:r>
    </w:p>
    <w:p>
      <w:pPr>
        <w:pStyle w:val="0"/>
        <w:jc w:val="center"/>
      </w:pPr>
      <w:r>
        <w:rPr>
          <w:position w:val="-28"/>
        </w:rPr>
        <w:drawing>
          <wp:inline distT="0" distB="0" distL="0" distR="0">
            <wp:extent cx="942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30"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3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a5 - размер субсидии на приоритетное направление, указанное в </w:t>
      </w:r>
      <w:hyperlink w:history="0" w:anchor="P641" w:tooltip="д) на поддержку производства льна-долгунца и (или) технической конопли:">
        <w:r>
          <w:rPr>
            <w:sz w:val="20"/>
            <w:color w:val="0000ff"/>
          </w:rPr>
          <w:t xml:space="preserve">подпункте "д"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34671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a:extLst>
                        <a:ext uri="{28A0092B-C50C-407E-A947-70E740481C1C}">
                          <a14:useLocalDpi xmlns:a14="http://schemas.microsoft.com/office/drawing/2010/main" val="0"/>
                        </a:ext>
                      </a:extLst>
                    </a:blip>
                    <a:srcRect/>
                    <a:stretch>
                      <a:fillRect/>
                    </a:stretch>
                  </pic:blipFill>
                  <pic:spPr bwMode="auto">
                    <a:xfrm>
                      <a:off x="0" y="0"/>
                      <a:ext cx="34671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v5i</w:t>
      </w:r>
      <w:r>
        <w:rPr>
          <w:sz w:val="20"/>
        </w:rPr>
        <w:t xml:space="preserve"> - доля i-го субъекта Российской Федерации в фактических показателях объема производства льна-долгунца и (или) технической конопли, рассчитываемая по формуле:</w:t>
      </w:r>
    </w:p>
    <w:p>
      <w:pPr>
        <w:pStyle w:val="0"/>
        <w:jc w:val="both"/>
      </w:pPr>
      <w:r>
        <w:rPr>
          <w:sz w:val="20"/>
        </w:rPr>
      </w:r>
    </w:p>
    <w:p>
      <w:pPr>
        <w:pStyle w:val="0"/>
        <w:jc w:val="center"/>
      </w:pPr>
      <w:r>
        <w:rPr>
          <w:position w:val="-28"/>
        </w:rPr>
        <w:drawing>
          <wp:inline distT="0" distB="0" distL="0" distR="0">
            <wp:extent cx="10572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V5i - фактические показатели объема производства льна-долгунца (тыс. тонн в пересчете на льноволокно) и (или) технической конопли (тыс. тонн в пересчете на пеньковолокно) в i-м субъекте Российской Федерации за отчетный год на основании представленных в Министерство сельского хозяйства Российской Федерации по </w:t>
      </w:r>
      <w:hyperlink w:history="0" r:id="rId33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35"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данных субъектов Российской Федерации;</w:t>
      </w:r>
    </w:p>
    <w:p>
      <w:pPr>
        <w:pStyle w:val="0"/>
        <w:spacing w:before="200" w:line-rule="auto"/>
        <w:ind w:firstLine="540"/>
        <w:jc w:val="both"/>
      </w:pPr>
      <w:r>
        <w:rPr>
          <w:sz w:val="20"/>
        </w:rPr>
        <w:t xml:space="preserve">D</w:t>
      </w:r>
      <w:r>
        <w:rPr>
          <w:sz w:val="20"/>
          <w:vertAlign w:val="subscript"/>
        </w:rPr>
        <w:t xml:space="preserve">s5i</w:t>
      </w:r>
      <w:r>
        <w:rPr>
          <w:sz w:val="20"/>
        </w:rPr>
        <w:t xml:space="preserve"> - доля i-го субъекта Российской Федерации в фактических показателях размера посевных площадей льна-долгунца и (или) технической конопли, рассчитываемая по формуле:</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S5i - фактический размер посевных площадей льна-долгунца и (или)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w:t>
      </w:r>
      <w:hyperlink w:history="0" r:id="rId337"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38"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данных субъектов Российской Федерации;</w:t>
      </w:r>
    </w:p>
    <w:p>
      <w:pPr>
        <w:pStyle w:val="0"/>
        <w:spacing w:before="200" w:line-rule="auto"/>
        <w:ind w:firstLine="540"/>
        <w:jc w:val="both"/>
      </w:pPr>
      <w:r>
        <w:rPr>
          <w:sz w:val="20"/>
        </w:rPr>
        <w:t xml:space="preserve">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a6 - размер субсидии на приоритетное направление, указанное в </w:t>
      </w:r>
      <w:hyperlink w:history="0" w:anchor="P643"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43529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43529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v6i</w:t>
      </w:r>
      <w:r>
        <w:rPr>
          <w:sz w:val="20"/>
        </w:rPr>
        <w:t xml:space="preserve"> - доля i-го субъекта Российской Федерации в фактических показателях по объему производства продукции плодово-ягодных насаждений, рассчитываемая по формуле:</w:t>
      </w:r>
    </w:p>
    <w:p>
      <w:pPr>
        <w:pStyle w:val="0"/>
        <w:jc w:val="both"/>
      </w:pPr>
      <w:r>
        <w:rPr>
          <w:sz w:val="20"/>
        </w:rPr>
      </w:r>
    </w:p>
    <w:p>
      <w:pPr>
        <w:pStyle w:val="0"/>
        <w:jc w:val="center"/>
      </w:pPr>
      <w:r>
        <w:rPr>
          <w:position w:val="-28"/>
        </w:rPr>
        <w:drawing>
          <wp:inline distT="0" distB="0" distL="0" distR="0">
            <wp:extent cx="10572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V6i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s6i</w:t>
      </w:r>
      <w:r>
        <w:rPr>
          <w:sz w:val="20"/>
        </w:rPr>
        <w:t xml:space="preserve"> - доля i-го субъекта Российской Федерации в фактических показателях по размеру общей площади закладки многолетних насаждений, за исключением питомников, рассчитываемая по формуле:</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S6i - фактические показатели по размеру общей площади закладки многолетних насаждений, за исключением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w:history="0" r:id="rId342"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4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данных субъектов Российской Федерации;</w:t>
      </w:r>
    </w:p>
    <w:p>
      <w:pPr>
        <w:pStyle w:val="0"/>
        <w:spacing w:before="200" w:line-rule="auto"/>
        <w:ind w:firstLine="540"/>
        <w:jc w:val="both"/>
      </w:pPr>
      <w:r>
        <w:rPr>
          <w:sz w:val="20"/>
        </w:rPr>
        <w:t xml:space="preserve">D</w:t>
      </w:r>
      <w:r>
        <w:rPr>
          <w:sz w:val="20"/>
          <w:vertAlign w:val="subscript"/>
        </w:rPr>
        <w:t xml:space="preserve">SP6i</w:t>
      </w:r>
      <w:r>
        <w:rPr>
          <w:sz w:val="20"/>
        </w:rPr>
        <w:t xml:space="preserve"> - доля i-го субъекта Российской Федерации в фактических показателях по размеру общей площади закладки питомников, рассчитываемая по формуле:</w:t>
      </w:r>
    </w:p>
    <w:p>
      <w:pPr>
        <w:pStyle w:val="0"/>
        <w:jc w:val="both"/>
      </w:pPr>
      <w:r>
        <w:rPr>
          <w:sz w:val="20"/>
        </w:rPr>
      </w:r>
    </w:p>
    <w:p>
      <w:pPr>
        <w:pStyle w:val="0"/>
        <w:jc w:val="center"/>
      </w:pPr>
      <w:r>
        <w:rPr>
          <w:position w:val="-28"/>
        </w:rPr>
        <w:drawing>
          <wp:inline distT="0" distB="0" distL="0" distR="0">
            <wp:extent cx="11715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SP6i - фактические показатели по размеру общей площади закладки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w:history="0" r:id="rId345"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46"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данных субъектов Российской Федерации;</w:t>
      </w:r>
    </w:p>
    <w:p>
      <w:pPr>
        <w:pStyle w:val="0"/>
        <w:spacing w:before="200" w:line-rule="auto"/>
        <w:ind w:firstLine="540"/>
        <w:jc w:val="both"/>
      </w:pPr>
      <w:r>
        <w:rPr>
          <w:sz w:val="20"/>
        </w:rPr>
        <w:t xml:space="preserve">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a7 - размер субсидии на приоритетное направление, указанное в </w:t>
      </w:r>
      <w:hyperlink w:history="0" w:anchor="P645" w:tooltip="ж) на поддержку производства молока:">
        <w:r>
          <w:rPr>
            <w:sz w:val="20"/>
            <w:color w:val="0000ff"/>
          </w:rPr>
          <w:t xml:space="preserve">подпункте "ж"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27527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27527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7i</w:t>
      </w:r>
      <w:r>
        <w:rPr>
          <w:sz w:val="20"/>
        </w:rP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pPr>
        <w:pStyle w:val="0"/>
        <w:spacing w:before="200" w:line-rule="auto"/>
        <w:ind w:firstLine="540"/>
        <w:jc w:val="both"/>
      </w:pPr>
      <w:r>
        <w:rPr>
          <w:sz w:val="20"/>
        </w:rPr>
        <w:t xml:space="preserve">k</w:t>
      </w:r>
      <w:r>
        <w:rPr>
          <w:sz w:val="20"/>
          <w:vertAlign w:val="subscript"/>
        </w:rPr>
        <w:t xml:space="preserve">ef</w:t>
      </w:r>
      <w:r>
        <w:rPr>
          <w:sz w:val="20"/>
        </w:rP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pPr>
        <w:pStyle w:val="0"/>
        <w:spacing w:before="200" w:line-rule="auto"/>
        <w:ind w:firstLine="540"/>
        <w:jc w:val="both"/>
      </w:pPr>
      <w:r>
        <w:rPr>
          <w:sz w:val="20"/>
        </w:rPr>
        <w:t xml:space="preserve">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a8 - размер субсидии на приоритетное направление, указанное в </w:t>
      </w:r>
      <w:hyperlink w:history="0" w:anchor="P647" w:tooltip="з) на поддержку мясного скотоводства:">
        <w:r>
          <w:rPr>
            <w:sz w:val="20"/>
            <w:color w:val="0000ff"/>
          </w:rPr>
          <w:t xml:space="preserve">подпункте "з"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24288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242887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8i</w:t>
      </w:r>
      <w:r>
        <w:rPr>
          <w:sz w:val="20"/>
        </w:rP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349"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50"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a9 - размер субсидии на приоритетное направление, указанное в </w:t>
      </w:r>
      <w:hyperlink w:history="0" w:anchor="P650" w:tooltip="и) на поддержку развития овцеводства, козоводства и производства шерсти:">
        <w:r>
          <w:rPr>
            <w:sz w:val="20"/>
            <w:color w:val="0000ff"/>
          </w:rPr>
          <w:t xml:space="preserve">подпункте "и"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35718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357187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v9i</w:t>
      </w:r>
      <w:r>
        <w:rPr>
          <w:sz w:val="20"/>
        </w:rP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pPr>
        <w:pStyle w:val="0"/>
        <w:jc w:val="both"/>
      </w:pPr>
      <w:r>
        <w:rPr>
          <w:sz w:val="20"/>
        </w:rPr>
      </w:r>
    </w:p>
    <w:p>
      <w:pPr>
        <w:pStyle w:val="0"/>
        <w:jc w:val="center"/>
      </w:pPr>
      <w:r>
        <w:rPr>
          <w:position w:val="-28"/>
        </w:rPr>
        <w:drawing>
          <wp:inline distT="0" distB="0" distL="0" distR="0">
            <wp:extent cx="10572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35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5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m9i</w:t>
      </w:r>
      <w:r>
        <w:rPr>
          <w:sz w:val="20"/>
        </w:rPr>
        <w:t xml:space="preserve"> - доля i-го субъекта Российской Федерации в фактических показателях реализации овец и коз на убой, рассчитываемая по формуле:</w:t>
      </w:r>
    </w:p>
    <w:p>
      <w:pPr>
        <w:pStyle w:val="0"/>
        <w:jc w:val="both"/>
      </w:pPr>
      <w:r>
        <w:rPr>
          <w:sz w:val="20"/>
        </w:rPr>
      </w:r>
    </w:p>
    <w:p>
      <w:pPr>
        <w:pStyle w:val="0"/>
        <w:jc w:val="center"/>
      </w:pPr>
      <w:r>
        <w:rPr>
          <w:position w:val="-28"/>
        </w:rPr>
        <w:drawing>
          <wp:inline distT="0" distB="0" distL="0" distR="0">
            <wp:extent cx="11049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1049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pPr>
        <w:pStyle w:val="0"/>
        <w:spacing w:before="200" w:line-rule="auto"/>
        <w:ind w:firstLine="540"/>
        <w:jc w:val="both"/>
      </w:pPr>
      <w:r>
        <w:rPr>
          <w:sz w:val="20"/>
        </w:rPr>
        <w:t xml:space="preserve">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a10 - размер субсидии на приоритетное направление, указанное в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36861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368617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m10i</w:t>
      </w:r>
      <w:r>
        <w:rPr>
          <w:sz w:val="20"/>
        </w:rP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pPr>
        <w:pStyle w:val="0"/>
        <w:jc w:val="both"/>
      </w:pPr>
      <w:r>
        <w:rPr>
          <w:sz w:val="20"/>
        </w:rPr>
      </w:r>
    </w:p>
    <w:p>
      <w:pPr>
        <w:pStyle w:val="0"/>
        <w:jc w:val="center"/>
      </w:pPr>
      <w:r>
        <w:rPr>
          <w:position w:val="-28"/>
        </w:rPr>
        <w:drawing>
          <wp:inline distT="0" distB="0" distL="0" distR="0">
            <wp:extent cx="12573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z10i</w:t>
      </w:r>
      <w:r>
        <w:rPr>
          <w:sz w:val="20"/>
        </w:rP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pPr>
        <w:pStyle w:val="0"/>
        <w:jc w:val="both"/>
      </w:pPr>
      <w:r>
        <w:rPr>
          <w:sz w:val="20"/>
        </w:rPr>
      </w:r>
    </w:p>
    <w:p>
      <w:pPr>
        <w:pStyle w:val="0"/>
        <w:jc w:val="center"/>
      </w:pPr>
      <w:r>
        <w:rPr>
          <w:position w:val="-28"/>
        </w:rPr>
        <w:drawing>
          <wp:inline distT="0" distB="0" distL="0" distR="0">
            <wp:extent cx="1181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11811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w:history="0" r:id="rId359"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60"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18. Размер субсидии на приоритетное направление, указанное в </w:t>
      </w:r>
      <w:hyperlink w:history="0" w:anchor="P657"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(A</w:t>
      </w:r>
      <w:r>
        <w:rPr>
          <w:sz w:val="20"/>
          <w:vertAlign w:val="subscript"/>
        </w:rPr>
        <w:t xml:space="preserve">2i</w:t>
      </w:r>
      <w:r>
        <w:rPr>
          <w:sz w:val="20"/>
        </w:rPr>
        <w:t xml:space="preserve">), рассчитывается по формуле:</w:t>
      </w:r>
    </w:p>
    <w:p>
      <w:pPr>
        <w:pStyle w:val="0"/>
        <w:jc w:val="both"/>
      </w:pPr>
      <w:r>
        <w:rPr>
          <w:sz w:val="20"/>
        </w:rPr>
      </w:r>
    </w:p>
    <w:p>
      <w:pPr>
        <w:pStyle w:val="0"/>
        <w:jc w:val="center"/>
      </w:pPr>
      <w:r>
        <w:rPr>
          <w:position w:val="-50"/>
        </w:rPr>
        <w:drawing>
          <wp:inline distT="0" distB="0" distL="0" distR="0">
            <wp:extent cx="2781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2781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2021 году на основании данных Федеральной службы государственной статистики, составляющий 0,8;</w:t>
      </w:r>
    </w:p>
    <w:p>
      <w:pPr>
        <w:pStyle w:val="0"/>
        <w:spacing w:before="200" w:line-rule="auto"/>
        <w:ind w:firstLine="540"/>
        <w:jc w:val="both"/>
      </w:pPr>
      <w:r>
        <w:rPr>
          <w:sz w:val="20"/>
        </w:rPr>
        <w:t xml:space="preserve">D</w:t>
      </w:r>
      <w:r>
        <w:rPr>
          <w:sz w:val="20"/>
          <w:vertAlign w:val="subscript"/>
        </w:rPr>
        <w:t xml:space="preserve">валi</w:t>
      </w:r>
      <w:r>
        <w:rPr>
          <w:sz w:val="20"/>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pPr>
        <w:pStyle w:val="0"/>
        <w:jc w:val="both"/>
      </w:pPr>
      <w:r>
        <w:rPr>
          <w:sz w:val="20"/>
        </w:rPr>
      </w:r>
    </w:p>
    <w:p>
      <w:pPr>
        <w:pStyle w:val="0"/>
        <w:jc w:val="center"/>
      </w:pPr>
      <w:r>
        <w:rPr>
          <w:position w:val="-23"/>
        </w:rPr>
        <w:drawing>
          <wp:inline distT="0" distB="0" distL="0" distR="0">
            <wp:extent cx="8096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валi</w:t>
      </w:r>
      <w:r>
        <w:rPr>
          <w:sz w:val="20"/>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pPr>
        <w:pStyle w:val="0"/>
        <w:spacing w:before="200" w:line-rule="auto"/>
        <w:ind w:firstLine="540"/>
        <w:jc w:val="both"/>
      </w:pPr>
      <w:r>
        <w:rPr>
          <w:sz w:val="20"/>
        </w:rPr>
        <w:t xml:space="preserve">H</w:t>
      </w:r>
      <w:r>
        <w:rPr>
          <w:sz w:val="20"/>
          <w:vertAlign w:val="subscript"/>
        </w:rPr>
        <w:t xml:space="preserve">вал</w:t>
      </w:r>
      <w:r>
        <w:rPr>
          <w:sz w:val="20"/>
        </w:rP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bookmarkStart w:id="943" w:name="P943"/>
    <w:bookmarkEnd w:id="943"/>
    <w:p>
      <w:pPr>
        <w:pStyle w:val="0"/>
        <w:spacing w:before="200" w:line-rule="auto"/>
        <w:ind w:firstLine="540"/>
        <w:jc w:val="both"/>
      </w:pPr>
      <w:r>
        <w:rPr>
          <w:sz w:val="20"/>
        </w:rPr>
        <w:t xml:space="preserve">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w:t>
      </w:r>
    </w:p>
    <w:p>
      <w:pPr>
        <w:pStyle w:val="0"/>
        <w:jc w:val="both"/>
      </w:pPr>
      <w:r>
        <w:rPr>
          <w:sz w:val="20"/>
        </w:rPr>
      </w:r>
    </w:p>
    <w:p>
      <w:pPr>
        <w:pStyle w:val="0"/>
        <w:jc w:val="center"/>
      </w:pPr>
      <w:r>
        <w:rPr>
          <w:position w:val="-5"/>
        </w:rPr>
        <w:drawing>
          <wp:inline distT="0" distB="0" distL="0" distR="0">
            <wp:extent cx="7620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Ограничение, указанное в </w:t>
      </w:r>
      <w:hyperlink w:history="0" w:anchor="P943" w:tooltip="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
        <w:r>
          <w:rPr>
            <w:sz w:val="20"/>
            <w:color w:val="0000ff"/>
          </w:rPr>
          <w:t xml:space="preserve">абзаце десятом</w:t>
        </w:r>
      </w:hyperlink>
      <w:r>
        <w:rPr>
          <w:sz w:val="20"/>
        </w:rP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пунктом 25 настоящих Правил.</w:t>
      </w:r>
    </w:p>
    <w:bookmarkStart w:id="948" w:name="P948"/>
    <w:bookmarkEnd w:id="948"/>
    <w:p>
      <w:pPr>
        <w:pStyle w:val="0"/>
        <w:spacing w:before="200" w:line-rule="auto"/>
        <w:ind w:firstLine="540"/>
        <w:jc w:val="both"/>
      </w:pPr>
      <w:r>
        <w:rPr>
          <w:sz w:val="20"/>
        </w:rPr>
        <w:t xml:space="preserve">19. Размер субсидии на приоритетное направление, указанное в </w:t>
      </w:r>
      <w:hyperlink w:history="0" w:anchor="P666"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(A</w:t>
      </w:r>
      <w:r>
        <w:rPr>
          <w:sz w:val="20"/>
          <w:vertAlign w:val="subscript"/>
        </w:rPr>
        <w:t xml:space="preserve">3i</w:t>
      </w:r>
      <w:r>
        <w:rPr>
          <w:sz w:val="20"/>
        </w:rPr>
        <w:t xml:space="preserve">), рассчитывается по формуле:</w:t>
      </w:r>
    </w:p>
    <w:p>
      <w:pPr>
        <w:pStyle w:val="0"/>
        <w:jc w:val="both"/>
      </w:pPr>
      <w:r>
        <w:rPr>
          <w:sz w:val="20"/>
        </w:rPr>
      </w:r>
    </w:p>
    <w:p>
      <w:pPr>
        <w:pStyle w:val="0"/>
        <w:jc w:val="center"/>
      </w:pPr>
      <w:r>
        <w:rPr>
          <w:position w:val="-50"/>
        </w:rPr>
        <w:drawing>
          <wp:inline distT="0" distB="0" distL="0" distR="0">
            <wp:extent cx="22193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22193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i</w:t>
      </w:r>
      <w:r>
        <w:rPr>
          <w:sz w:val="20"/>
        </w:rP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pPr>
        <w:pStyle w:val="0"/>
        <w:jc w:val="both"/>
      </w:pPr>
      <w:r>
        <w:rPr>
          <w:sz w:val="20"/>
        </w:rPr>
      </w:r>
    </w:p>
    <w:p>
      <w:pPr>
        <w:pStyle w:val="0"/>
        <w:jc w:val="center"/>
      </w:pPr>
      <w:r>
        <w:rPr>
          <w:position w:val="-29"/>
        </w:rPr>
        <w:drawing>
          <wp:inline distT="0" distB="0" distL="0" distR="0">
            <wp:extent cx="37433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37433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Bonus</w:t>
      </w:r>
      <w:r>
        <w:rPr>
          <w:sz w:val="20"/>
          <w:vertAlign w:val="subscript"/>
        </w:rPr>
        <w:t xml:space="preserve">рi</w:t>
      </w:r>
      <w:r>
        <w:rPr>
          <w:sz w:val="20"/>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366"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67"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Bonus</w:t>
      </w:r>
      <w:r>
        <w:rPr>
          <w:sz w:val="20"/>
          <w:vertAlign w:val="subscript"/>
        </w:rPr>
        <w:t xml:space="preserve">жi</w:t>
      </w:r>
      <w:r>
        <w:rPr>
          <w:sz w:val="20"/>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368"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69"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Bonus</w:t>
      </w:r>
      <w:r>
        <w:rPr>
          <w:sz w:val="20"/>
          <w:vertAlign w:val="subscript"/>
        </w:rPr>
        <w:t xml:space="preserve">рыбi</w:t>
      </w:r>
      <w:r>
        <w:rPr>
          <w:sz w:val="20"/>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370"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7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pPr>
        <w:pStyle w:val="0"/>
        <w:spacing w:before="200" w:line-rule="auto"/>
        <w:ind w:firstLine="540"/>
        <w:jc w:val="both"/>
      </w:pPr>
      <w:r>
        <w:rPr>
          <w:sz w:val="20"/>
        </w:rP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history="0" w:anchor="P769"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48"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 с установлением результатов их использования.</w:t>
      </w:r>
    </w:p>
    <w:bookmarkStart w:id="964" w:name="P964"/>
    <w:bookmarkEnd w:id="964"/>
    <w:p>
      <w:pPr>
        <w:pStyle w:val="0"/>
        <w:spacing w:before="200" w:line-rule="auto"/>
        <w:ind w:firstLine="540"/>
        <w:jc w:val="both"/>
      </w:pPr>
      <w:r>
        <w:rPr>
          <w:sz w:val="20"/>
        </w:rPr>
        <w:t xml:space="preserve">21. Если по состоянию на 1 апреля текущего финансового года (в 2024 году не позднее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pPr>
        <w:pStyle w:val="0"/>
        <w:jc w:val="both"/>
      </w:pPr>
      <w:r>
        <w:rPr>
          <w:sz w:val="20"/>
        </w:rPr>
        <w:t xml:space="preserve">(в ред. </w:t>
      </w:r>
      <w:hyperlink w:history="0" r:id="rId372"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Высвобождающиеся бюджетные ассигнования перераспределяются на иные мероприятия по решению Правительства Российской Федерации.</w:t>
      </w:r>
    </w:p>
    <w:p>
      <w:pPr>
        <w:pStyle w:val="0"/>
        <w:spacing w:before="200" w:line-rule="auto"/>
        <w:ind w:firstLine="540"/>
        <w:jc w:val="both"/>
      </w:pPr>
      <w:r>
        <w:rPr>
          <w:sz w:val="20"/>
        </w:rPr>
        <w:t xml:space="preserve">Положения </w:t>
      </w:r>
      <w:hyperlink w:history="0" w:anchor="P964" w:tooltip="21. Если по состоянию на 1 апреля текущего финансового года (в 2024 году не позднее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
        <w:r>
          <w:rPr>
            <w:sz w:val="20"/>
            <w:color w:val="0000ff"/>
          </w:rPr>
          <w:t xml:space="preserve">абзаца первого</w:t>
        </w:r>
      </w:hyperlink>
      <w:r>
        <w:rPr>
          <w:sz w:val="20"/>
        </w:rPr>
        <w:t xml:space="preserve"> настоящего пункта не применяются в отношении субсидии, предоставляемой на реализацию приоритетного направления, указанного в </w:t>
      </w:r>
      <w:hyperlink w:history="0" w:anchor="P666"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w:t>
      </w:r>
    </w:p>
    <w:bookmarkStart w:id="968" w:name="P968"/>
    <w:bookmarkEnd w:id="968"/>
    <w:p>
      <w:pPr>
        <w:pStyle w:val="0"/>
        <w:spacing w:before="200" w:line-rule="auto"/>
        <w:ind w:firstLine="540"/>
        <w:jc w:val="both"/>
      </w:pPr>
      <w:r>
        <w:rPr>
          <w:sz w:val="20"/>
        </w:rP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history="0" w:anchor="P623"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
        <w:r>
          <w:rPr>
            <w:sz w:val="20"/>
            <w:color w:val="0000ff"/>
          </w:rPr>
          <w:t xml:space="preserve">пункте 3</w:t>
        </w:r>
      </w:hyperlink>
      <w:r>
        <w:rPr>
          <w:sz w:val="20"/>
        </w:rP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history="0" w:anchor="P666"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968" w:tooltip="22. В случае отсутствия в текущем финансовом году у субъектов Российской Федерации потребности в субсидии на реализацию мероприятий, указанных в пункте 3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подпункте &quot;м&quot; пункта 5 настоящих Правил, пропорционально удельному весу дополнительной потребности субъекта Российской Фе...">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23. В соглашении о предоставлении субсидии размер субсидии по приоритетным направлениям, указанным в </w:t>
      </w:r>
      <w:hyperlink w:history="0" w:anchor="P627"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history="0" w:anchor="P769"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48"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w:t>
      </w:r>
    </w:p>
    <w:p>
      <w:pPr>
        <w:pStyle w:val="0"/>
        <w:spacing w:before="200" w:line-rule="auto"/>
        <w:ind w:firstLine="540"/>
        <w:jc w:val="both"/>
      </w:pPr>
      <w:r>
        <w:rPr>
          <w:sz w:val="20"/>
        </w:rP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history="0" w:anchor="P984"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пункте 28</w:t>
        </w:r>
      </w:hyperlink>
      <w:r>
        <w:rPr>
          <w:sz w:val="20"/>
        </w:rP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pPr>
        <w:pStyle w:val="0"/>
        <w:spacing w:before="200" w:line-rule="auto"/>
        <w:ind w:firstLine="540"/>
        <w:jc w:val="both"/>
      </w:pPr>
      <w:r>
        <w:rPr>
          <w:sz w:val="20"/>
        </w:rPr>
        <w:t xml:space="preserve">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bookmarkStart w:id="974" w:name="P974"/>
    <w:bookmarkEnd w:id="974"/>
    <w:p>
      <w:pPr>
        <w:pStyle w:val="0"/>
        <w:spacing w:before="200" w:line-rule="auto"/>
        <w:ind w:firstLine="540"/>
        <w:jc w:val="both"/>
      </w:pPr>
      <w:r>
        <w:rPr>
          <w:sz w:val="20"/>
        </w:rPr>
        <w:t xml:space="preserve">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974" w:tooltip="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31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pPr>
        <w:pStyle w:val="0"/>
        <w:spacing w:before="200" w:line-rule="auto"/>
        <w:ind w:firstLine="540"/>
        <w:jc w:val="both"/>
      </w:pPr>
      <w:r>
        <w:rPr>
          <w:sz w:val="20"/>
        </w:rPr>
        <w:t xml:space="preserve">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27.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623"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
        <w:r>
          <w:rPr>
            <w:sz w:val="20"/>
            <w:color w:val="0000ff"/>
          </w:rPr>
          <w:t xml:space="preserve">пункте 3</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местному бюджету из бюджета субъекта Российской Федерации предоставляется субсидия), - не позднее 30 дней со дня заключения соглашения о предоставлении субсидии;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w:history="0" r:id="rId37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7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по </w:t>
      </w:r>
      <w:hyperlink w:history="0" r:id="rId375"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376"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bookmarkStart w:id="984" w:name="P984"/>
    <w:bookmarkEnd w:id="984"/>
    <w:p>
      <w:pPr>
        <w:pStyle w:val="0"/>
        <w:spacing w:before="200" w:line-rule="auto"/>
        <w:ind w:firstLine="540"/>
        <w:jc w:val="both"/>
      </w:pPr>
      <w:r>
        <w:rPr>
          <w:sz w:val="20"/>
        </w:rP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history="0" w:anchor="P672" w:tooltip="7. Средства по приоритетным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а) по приоритетному направлению, указанному в </w:t>
      </w:r>
      <w:hyperlink w:history="0" w:anchor="P62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подпункте "а" пункта 5</w:t>
        </w:r>
      </w:hyperlink>
      <w:r>
        <w:rPr>
          <w:sz w:val="20"/>
        </w:rPr>
        <w:t xml:space="preserve"> настоящих Правил, - посеяно зерновых, зернобобовых, масличных (за исключением рапса и сои) и кормовых сельскохозяйственных культур и (или) семенных посевов кукурузы, подсолнечника, сахарной свеклы (тыс. гектаров);</w:t>
      </w:r>
    </w:p>
    <w:p>
      <w:pPr>
        <w:pStyle w:val="0"/>
        <w:spacing w:before="200" w:line-rule="auto"/>
        <w:ind w:firstLine="540"/>
        <w:jc w:val="both"/>
      </w:pPr>
      <w:r>
        <w:rPr>
          <w:sz w:val="20"/>
        </w:rPr>
        <w:t xml:space="preserve">б) по приоритетному направлению, указанному в </w:t>
      </w:r>
      <w:hyperlink w:history="0" w:anchor="P631"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подпункте "б" пункта 5</w:t>
        </w:r>
      </w:hyperlink>
      <w:r>
        <w:rPr>
          <w:sz w:val="20"/>
        </w:rPr>
        <w:t xml:space="preserve"> настоящих Правил:</w:t>
      </w:r>
    </w:p>
    <w:p>
      <w:pPr>
        <w:pStyle w:val="0"/>
        <w:spacing w:before="200" w:line-rule="auto"/>
        <w:ind w:firstLine="540"/>
        <w:jc w:val="both"/>
      </w:pPr>
      <w:r>
        <w:rPr>
          <w:sz w:val="20"/>
        </w:rPr>
        <w:t xml:space="preserve">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pPr>
        <w:pStyle w:val="0"/>
        <w:spacing w:before="200" w:line-rule="auto"/>
        <w:ind w:firstLine="540"/>
        <w:jc w:val="both"/>
      </w:pPr>
      <w:r>
        <w:rPr>
          <w:sz w:val="20"/>
        </w:rPr>
        <w:t xml:space="preserve">приобретены и высеяны в текущем году семена, произведенные в рамках Федеральной научно-технической </w:t>
      </w:r>
      <w:hyperlink w:history="0" r:id="rId377"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 (тонн);</w:t>
      </w:r>
    </w:p>
    <w:p>
      <w:pPr>
        <w:pStyle w:val="0"/>
        <w:spacing w:before="200" w:line-rule="auto"/>
        <w:ind w:firstLine="540"/>
        <w:jc w:val="both"/>
      </w:pPr>
      <w:r>
        <w:rPr>
          <w:sz w:val="20"/>
        </w:rPr>
        <w:t xml:space="preserve">в) по приоритетному направлению, указанному в </w:t>
      </w:r>
      <w:hyperlink w:history="0" w:anchor="P634" w:tooltip="в) на поддержку племенного животноводства:">
        <w:r>
          <w:rPr>
            <w:sz w:val="20"/>
            <w:color w:val="0000ff"/>
          </w:rPr>
          <w:t xml:space="preserve">подпункте "в" пункта 5</w:t>
        </w:r>
      </w:hyperlink>
      <w:r>
        <w:rPr>
          <w:sz w:val="20"/>
        </w:rPr>
        <w:t xml:space="preserve"> настоящих Правил:</w:t>
      </w:r>
    </w:p>
    <w:p>
      <w:pPr>
        <w:pStyle w:val="0"/>
        <w:spacing w:before="200" w:line-rule="auto"/>
        <w:ind w:firstLine="540"/>
        <w:jc w:val="both"/>
      </w:pPr>
      <w:r>
        <w:rPr>
          <w:sz w:val="20"/>
        </w:rPr>
        <w:t xml:space="preserve">достигнута численность племенного маточного поголовья сельскохозяйственных животных в пересчете на условные головы (тыс. голов);</w:t>
      </w:r>
    </w:p>
    <w:p>
      <w:pPr>
        <w:pStyle w:val="0"/>
        <w:spacing w:before="200" w:line-rule="auto"/>
        <w:ind w:firstLine="540"/>
        <w:jc w:val="both"/>
      </w:pPr>
      <w:r>
        <w:rPr>
          <w:sz w:val="20"/>
        </w:rPr>
        <w:t xml:space="preserve">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spacing w:before="200" w:line-rule="auto"/>
        <w:ind w:firstLine="540"/>
        <w:jc w:val="both"/>
      </w:pPr>
      <w:r>
        <w:rPr>
          <w:sz w:val="20"/>
        </w:rPr>
        <w:t xml:space="preserve">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pPr>
        <w:pStyle w:val="0"/>
        <w:spacing w:before="200" w:line-rule="auto"/>
        <w:ind w:firstLine="540"/>
        <w:jc w:val="both"/>
      </w:pPr>
      <w:r>
        <w:rPr>
          <w:sz w:val="20"/>
        </w:rPr>
        <w:t xml:space="preserve">г) по приоритетному направлению, указанному в </w:t>
      </w:r>
      <w:hyperlink w:history="0" w:anchor="P638" w:tooltip="г) на поддержку традиционных подотраслей сельского хозяйства и северного оленеводства:">
        <w:r>
          <w:rPr>
            <w:sz w:val="20"/>
            <w:color w:val="0000ff"/>
          </w:rPr>
          <w:t xml:space="preserve">подпункте "г" пункта 5</w:t>
        </w:r>
      </w:hyperlink>
      <w:r>
        <w:rPr>
          <w:sz w:val="20"/>
        </w:rPr>
        <w:t xml:space="preserve"> настоящих Правил:</w:t>
      </w:r>
    </w:p>
    <w:p>
      <w:pPr>
        <w:pStyle w:val="0"/>
        <w:spacing w:before="200" w:line-rule="auto"/>
        <w:ind w:firstLine="540"/>
        <w:jc w:val="both"/>
      </w:pPr>
      <w:r>
        <w:rPr>
          <w:sz w:val="20"/>
        </w:rPr>
        <w:t xml:space="preserve">засеяно кормовыми культурами в районах Крайнего Севера и приравненных к ним местностях (тыс. гектаров);</w:t>
      </w:r>
    </w:p>
    <w:p>
      <w:pPr>
        <w:pStyle w:val="0"/>
        <w:spacing w:before="200" w:line-rule="auto"/>
        <w:ind w:firstLine="540"/>
        <w:jc w:val="both"/>
      </w:pPr>
      <w:r>
        <w:rPr>
          <w:sz w:val="20"/>
        </w:rPr>
        <w:t xml:space="preserve">достигнута численность поголовья северных оленей и (или) поголовья маралов и (или) мясных табунных лошадей (тыс. голов);</w:t>
      </w:r>
    </w:p>
    <w:p>
      <w:pPr>
        <w:pStyle w:val="0"/>
        <w:spacing w:before="200" w:line-rule="auto"/>
        <w:ind w:firstLine="540"/>
        <w:jc w:val="both"/>
      </w:pPr>
      <w:r>
        <w:rPr>
          <w:sz w:val="20"/>
        </w:rPr>
        <w:t xml:space="preserve">д) по приоритетному направлению, указанному в </w:t>
      </w:r>
      <w:hyperlink w:history="0" w:anchor="P641" w:tooltip="д) на поддержку производства льна-долгунца и (или) технической конопли:">
        <w:r>
          <w:rPr>
            <w:sz w:val="20"/>
            <w:color w:val="0000ff"/>
          </w:rPr>
          <w:t xml:space="preserve">подпункте "д" пункта 5</w:t>
        </w:r>
      </w:hyperlink>
      <w:r>
        <w:rPr>
          <w:sz w:val="20"/>
        </w:rPr>
        <w:t xml:space="preserve"> настоящих Правил, - достигнут объем валового сбора льно- и (или) пеньковолокна (тыс. тонн);</w:t>
      </w:r>
    </w:p>
    <w:p>
      <w:pPr>
        <w:pStyle w:val="0"/>
        <w:spacing w:before="200" w:line-rule="auto"/>
        <w:ind w:firstLine="540"/>
        <w:jc w:val="both"/>
      </w:pPr>
      <w:r>
        <w:rPr>
          <w:sz w:val="20"/>
        </w:rPr>
        <w:t xml:space="preserve">е) по приоритетному направлению, указанному в </w:t>
      </w:r>
      <w:hyperlink w:history="0" w:anchor="P643"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w:t>
      </w:r>
    </w:p>
    <w:p>
      <w:pPr>
        <w:pStyle w:val="0"/>
        <w:spacing w:before="200" w:line-rule="auto"/>
        <w:ind w:firstLine="540"/>
        <w:jc w:val="both"/>
      </w:pPr>
      <w:r>
        <w:rPr>
          <w:sz w:val="20"/>
        </w:rPr>
        <w:t xml:space="preserve">заложено многолетних насаждений (за исключением виноградников), за исключением питомников (тыс. гектаров);</w:t>
      </w:r>
    </w:p>
    <w:p>
      <w:pPr>
        <w:pStyle w:val="0"/>
        <w:spacing w:before="200" w:line-rule="auto"/>
        <w:ind w:firstLine="540"/>
        <w:jc w:val="both"/>
      </w:pPr>
      <w:r>
        <w:rPr>
          <w:sz w:val="20"/>
        </w:rPr>
        <w:t xml:space="preserve">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pPr>
        <w:pStyle w:val="0"/>
        <w:spacing w:before="200" w:line-rule="auto"/>
        <w:ind w:firstLine="540"/>
        <w:jc w:val="both"/>
      </w:pPr>
      <w:r>
        <w:rPr>
          <w:sz w:val="20"/>
        </w:rPr>
        <w:t xml:space="preserve">заложено питомников (кроме виноградных) (тыс. гектаров);</w:t>
      </w:r>
    </w:p>
    <w:p>
      <w:pPr>
        <w:pStyle w:val="0"/>
        <w:spacing w:before="200" w:line-rule="auto"/>
        <w:ind w:firstLine="540"/>
        <w:jc w:val="both"/>
      </w:pPr>
      <w:r>
        <w:rPr>
          <w:sz w:val="20"/>
        </w:rPr>
        <w:t xml:space="preserve">ж) по приоритетному направлению, указанному в </w:t>
      </w:r>
      <w:hyperlink w:history="0" w:anchor="P645" w:tooltip="ж) на поддержку производства молока:">
        <w:r>
          <w:rPr>
            <w:sz w:val="20"/>
            <w:color w:val="0000ff"/>
          </w:rPr>
          <w:t xml:space="preserve">подпункте "ж" пункта 5</w:t>
        </w:r>
      </w:hyperlink>
      <w:r>
        <w:rPr>
          <w:sz w:val="20"/>
        </w:rPr>
        <w:t xml:space="preserve"> настоящих Правил, - произведено молока (тыс. тонн);</w:t>
      </w:r>
    </w:p>
    <w:p>
      <w:pPr>
        <w:pStyle w:val="0"/>
        <w:spacing w:before="200" w:line-rule="auto"/>
        <w:ind w:firstLine="540"/>
        <w:jc w:val="both"/>
      </w:pPr>
      <w:r>
        <w:rPr>
          <w:sz w:val="20"/>
        </w:rPr>
        <w:t xml:space="preserve">з) по приоритетному направлению, указанному в </w:t>
      </w:r>
      <w:hyperlink w:history="0" w:anchor="P647" w:tooltip="з) на поддержку мясного скотоводства:">
        <w:r>
          <w:rPr>
            <w:sz w:val="20"/>
            <w:color w:val="0000ff"/>
          </w:rPr>
          <w:t xml:space="preserve">подпункте "з" пункта 5</w:t>
        </w:r>
      </w:hyperlink>
      <w:r>
        <w:rPr>
          <w:sz w:val="20"/>
        </w:rPr>
        <w:t xml:space="preserve"> настоящих Правил:</w:t>
      </w:r>
    </w:p>
    <w:p>
      <w:pPr>
        <w:pStyle w:val="0"/>
        <w:spacing w:before="200" w:line-rule="auto"/>
        <w:ind w:firstLine="540"/>
        <w:jc w:val="both"/>
      </w:pPr>
      <w:r>
        <w:rPr>
          <w:sz w:val="20"/>
        </w:rPr>
        <w:t xml:space="preserve">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pPr>
        <w:pStyle w:val="0"/>
        <w:spacing w:before="200" w:line-rule="auto"/>
        <w:ind w:firstLine="540"/>
        <w:jc w:val="both"/>
      </w:pPr>
      <w:r>
        <w:rPr>
          <w:sz w:val="20"/>
        </w:rPr>
        <w:t xml:space="preserve">достигнуто производство крупного рогатого скота на убой (в живом весе) (тыс. тонн);</w:t>
      </w:r>
    </w:p>
    <w:p>
      <w:pPr>
        <w:pStyle w:val="0"/>
        <w:spacing w:before="200" w:line-rule="auto"/>
        <w:ind w:firstLine="540"/>
        <w:jc w:val="both"/>
      </w:pPr>
      <w:r>
        <w:rPr>
          <w:sz w:val="20"/>
        </w:rPr>
        <w:t xml:space="preserve">и) по приоритетному направлению, указанному в </w:t>
      </w:r>
      <w:hyperlink w:history="0" w:anchor="P650" w:tooltip="и) на поддержку развития овцеводства, козоводства и производства шерсти:">
        <w:r>
          <w:rPr>
            <w:sz w:val="20"/>
            <w:color w:val="0000ff"/>
          </w:rPr>
          <w:t xml:space="preserve">подпункте "и" пункта 5</w:t>
        </w:r>
      </w:hyperlink>
      <w:r>
        <w:rPr>
          <w:sz w:val="20"/>
        </w:rPr>
        <w:t xml:space="preserve"> настоящих Правил:</w:t>
      </w:r>
    </w:p>
    <w:p>
      <w:pPr>
        <w:pStyle w:val="0"/>
        <w:spacing w:before="200" w:line-rule="auto"/>
        <w:ind w:firstLine="540"/>
        <w:jc w:val="both"/>
      </w:pPr>
      <w:r>
        <w:rPr>
          <w:sz w:val="20"/>
        </w:rPr>
        <w:t xml:space="preserve">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pPr>
        <w:pStyle w:val="0"/>
        <w:spacing w:before="200" w:line-rule="auto"/>
        <w:ind w:firstLine="540"/>
        <w:jc w:val="both"/>
      </w:pPr>
      <w:r>
        <w:rPr>
          <w:sz w:val="20"/>
        </w:rPr>
        <w:t xml:space="preserve">произведено и реализовано отечественным перерабатывающим организациям шерсти, полученной от тонкорунных и полутонкорунных пород овец (тыс. тонн);</w:t>
      </w:r>
    </w:p>
    <w:p>
      <w:pPr>
        <w:pStyle w:val="0"/>
        <w:spacing w:before="200" w:line-rule="auto"/>
        <w:ind w:firstLine="540"/>
        <w:jc w:val="both"/>
      </w:pPr>
      <w:r>
        <w:rPr>
          <w:sz w:val="20"/>
        </w:rPr>
        <w:t xml:space="preserve">реализовано овец и коз на убой (в живом весе) (тыс. тонн);</w:t>
      </w:r>
    </w:p>
    <w:p>
      <w:pPr>
        <w:pStyle w:val="0"/>
        <w:spacing w:before="200" w:line-rule="auto"/>
        <w:ind w:firstLine="540"/>
        <w:jc w:val="both"/>
      </w:pPr>
      <w:r>
        <w:rPr>
          <w:sz w:val="20"/>
        </w:rPr>
        <w:t xml:space="preserve">к) по приоритетному направлению, указанному в </w:t>
      </w:r>
      <w:hyperlink w:history="0" w:anchor="P654"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 пункта 5</w:t>
        </w:r>
      </w:hyperlink>
      <w:r>
        <w:rPr>
          <w:sz w:val="20"/>
        </w:rPr>
        <w:t xml:space="preserve"> настоящих Правил:</w:t>
      </w:r>
    </w:p>
    <w:p>
      <w:pPr>
        <w:pStyle w:val="0"/>
        <w:spacing w:before="200" w:line-rule="auto"/>
        <w:ind w:firstLine="540"/>
        <w:jc w:val="both"/>
      </w:pPr>
      <w:r>
        <w:rPr>
          <w:sz w:val="20"/>
        </w:rPr>
        <w:t xml:space="preserve">переработано на пищевую продукцию молока сырого крупного рогатого скота, козьего и овечьего (тыс. тонн);</w:t>
      </w:r>
    </w:p>
    <w:p>
      <w:pPr>
        <w:pStyle w:val="0"/>
        <w:spacing w:before="200" w:line-rule="auto"/>
        <w:ind w:firstLine="540"/>
        <w:jc w:val="both"/>
      </w:pPr>
      <w:r>
        <w:rPr>
          <w:sz w:val="20"/>
        </w:rPr>
        <w:t xml:space="preserve">использовано зерна на производство продукции его глубокой переработки (тыс. тонн);</w:t>
      </w:r>
    </w:p>
    <w:p>
      <w:pPr>
        <w:pStyle w:val="0"/>
        <w:spacing w:before="200" w:line-rule="auto"/>
        <w:ind w:firstLine="540"/>
        <w:jc w:val="both"/>
      </w:pPr>
      <w:r>
        <w:rPr>
          <w:sz w:val="20"/>
        </w:rPr>
        <w:t xml:space="preserve">л) по приоритетному направлению, указанному в </w:t>
      </w:r>
      <w:hyperlink w:history="0" w:anchor="P657"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w:t>
      </w:r>
    </w:p>
    <w:p>
      <w:pPr>
        <w:pStyle w:val="0"/>
        <w:spacing w:before="200" w:line-rule="auto"/>
        <w:ind w:firstLine="540"/>
        <w:jc w:val="both"/>
      </w:pPr>
      <w:r>
        <w:rPr>
          <w:sz w:val="20"/>
        </w:rPr>
        <w:t xml:space="preserve">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pPr>
        <w:pStyle w:val="0"/>
        <w:spacing w:before="200" w:line-rule="auto"/>
        <w:ind w:firstLine="540"/>
        <w:jc w:val="both"/>
      </w:pPr>
      <w:r>
        <w:rPr>
          <w:sz w:val="20"/>
        </w:rPr>
        <w:t xml:space="preserve">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pPr>
        <w:pStyle w:val="0"/>
        <w:spacing w:before="200" w:line-rule="auto"/>
        <w:ind w:firstLine="540"/>
        <w:jc w:val="both"/>
      </w:pPr>
      <w:r>
        <w:rPr>
          <w:sz w:val="20"/>
        </w:rPr>
        <w:t xml:space="preserve">м) по приоритетному направлению, указанному в </w:t>
      </w:r>
      <w:hyperlink w:history="0" w:anchor="P666"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w:t>
      </w:r>
    </w:p>
    <w:p>
      <w:pPr>
        <w:pStyle w:val="0"/>
        <w:spacing w:before="200" w:line-rule="auto"/>
        <w:ind w:firstLine="540"/>
        <w:jc w:val="both"/>
      </w:pPr>
      <w:r>
        <w:rPr>
          <w:sz w:val="20"/>
        </w:rPr>
        <w:t xml:space="preserve">застрахована посевная (посадочная) площадь (тыс. гектаров);</w:t>
      </w:r>
    </w:p>
    <w:p>
      <w:pPr>
        <w:pStyle w:val="0"/>
        <w:spacing w:before="200" w:line-rule="auto"/>
        <w:ind w:firstLine="540"/>
        <w:jc w:val="both"/>
      </w:pPr>
      <w:r>
        <w:rPr>
          <w:sz w:val="20"/>
        </w:rPr>
        <w:t xml:space="preserve">застраховано поголовье сельскохозяйственных животных (тыс. условных голов);</w:t>
      </w:r>
    </w:p>
    <w:p>
      <w:pPr>
        <w:pStyle w:val="0"/>
        <w:spacing w:before="200" w:line-rule="auto"/>
        <w:ind w:firstLine="540"/>
        <w:jc w:val="both"/>
      </w:pPr>
      <w:r>
        <w:rPr>
          <w:sz w:val="20"/>
        </w:rPr>
        <w:t xml:space="preserve">застрахован объем производства объектов товарной аквакультуры (товарного рыбоводства) (тыс. тонн).</w:t>
      </w:r>
    </w:p>
    <w:p>
      <w:pPr>
        <w:pStyle w:val="0"/>
        <w:jc w:val="both"/>
      </w:pPr>
      <w:r>
        <w:rPr>
          <w:sz w:val="20"/>
        </w:rPr>
        <w:t xml:space="preserve">(п. 28 в ред. </w:t>
      </w:r>
      <w:hyperlink w:history="0" r:id="rId378"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w:history="0" r:id="rId379"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Оценка эффективности использования субсидии по результатам использования субсидии, предусмотренным </w:t>
      </w:r>
      <w:hyperlink w:history="0" w:anchor="P984"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подпунктом "л" пункта 28</w:t>
        </w:r>
      </w:hyperlink>
      <w:r>
        <w:rPr>
          <w:sz w:val="20"/>
        </w:rP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history="0" w:anchor="P984"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подпунктами "ж"</w:t>
        </w:r>
      </w:hyperlink>
      <w:r>
        <w:rPr>
          <w:sz w:val="20"/>
        </w:rPr>
        <w:t xml:space="preserve"> - </w:t>
      </w:r>
      <w:hyperlink w:history="0" w:anchor="P984"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"и" пункта 28</w:t>
        </w:r>
      </w:hyperlink>
      <w:r>
        <w:rPr>
          <w:sz w:val="20"/>
        </w:rP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38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8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8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bookmarkStart w:id="1024" w:name="P1024"/>
    <w:bookmarkEnd w:id="1024"/>
    <w:p>
      <w:pPr>
        <w:pStyle w:val="0"/>
        <w:spacing w:before="200" w:line-rule="auto"/>
        <w:ind w:firstLine="540"/>
        <w:jc w:val="both"/>
      </w:pPr>
      <w:r>
        <w:rPr>
          <w:sz w:val="20"/>
        </w:rPr>
        <w:t xml:space="preserve">31.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w:history="0" r:id="rId383"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или введения в субъекте Российской Федерации в 2023 году среднего уровня реагирования уполномоченный орган принимает одно из следующих решений:</w:t>
      </w:r>
    </w:p>
    <w:bookmarkStart w:id="1025" w:name="P1025"/>
    <w:bookmarkEnd w:id="1025"/>
    <w:p>
      <w:pPr>
        <w:pStyle w:val="0"/>
        <w:spacing w:before="200" w:line-rule="auto"/>
        <w:ind w:firstLine="540"/>
        <w:jc w:val="both"/>
      </w:pPr>
      <w:r>
        <w:rPr>
          <w:sz w:val="20"/>
        </w:rPr>
        <w:t xml:space="preserve">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bookmarkStart w:id="1026" w:name="P1026"/>
    <w:bookmarkEnd w:id="1026"/>
    <w:p>
      <w:pPr>
        <w:pStyle w:val="0"/>
        <w:spacing w:before="200" w:line-rule="auto"/>
        <w:ind w:firstLine="540"/>
        <w:jc w:val="both"/>
      </w:pPr>
      <w:r>
        <w:rPr>
          <w:sz w:val="20"/>
        </w:rPr>
        <w:t xml:space="preserve">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1025" w:tooltip="признание проекта грантополучателя, проекта &quot;Агропрогресс&quot; завершенными, в случае если средства гранта на развитие семейной фермы, гранта &quot;Агропрогресс&quot; использованы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
        <w:r>
          <w:rPr>
            <w:sz w:val="20"/>
            <w:color w:val="0000ff"/>
          </w:rPr>
          <w:t xml:space="preserve">абзацах втором</w:t>
        </w:r>
      </w:hyperlink>
      <w:r>
        <w:rPr>
          <w:sz w:val="20"/>
        </w:rPr>
        <w:t xml:space="preserve"> и </w:t>
      </w:r>
      <w:hyperlink w:history="0" w:anchor="P1026" w:tooltip="обеспечение возврата средств гранта на развитие семейной фермы, гранта &quot;Агропрогресс&quo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quot;Агропрогресс&quot;, в случае если средства гранта на развитие семейной фермы, гранта &quot;Агропрогресс&quot; не использованы или использованы не в полном объеме, а в отношении получателя гранта на развитие семейной фермы, получателя гранта &quot;А...">
        <w:r>
          <w:rPr>
            <w:sz w:val="20"/>
            <w:color w:val="0000ff"/>
          </w:rPr>
          <w:t xml:space="preserve">третьем</w:t>
        </w:r>
      </w:hyperlink>
      <w:r>
        <w:rPr>
          <w:sz w:val="20"/>
        </w:rP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"Агропрогресс" призывались на военную службу, сведениями об их призыве на военную службу.</w:t>
      </w:r>
    </w:p>
    <w:p>
      <w:pPr>
        <w:pStyle w:val="0"/>
        <w:spacing w:before="200" w:line-rule="auto"/>
        <w:ind w:firstLine="540"/>
        <w:jc w:val="both"/>
      </w:pPr>
      <w:r>
        <w:rPr>
          <w:sz w:val="20"/>
        </w:rPr>
        <w:t xml:space="preserve">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bookmarkStart w:id="1029" w:name="P1029"/>
    <w:bookmarkEnd w:id="1029"/>
    <w:p>
      <w:pPr>
        <w:pStyle w:val="0"/>
        <w:spacing w:before="200" w:line-rule="auto"/>
        <w:ind w:firstLine="540"/>
        <w:jc w:val="both"/>
      </w:pPr>
      <w:r>
        <w:rPr>
          <w:sz w:val="20"/>
        </w:rPr>
        <w:t xml:space="preserve">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pPr>
        <w:pStyle w:val="0"/>
        <w:spacing w:before="200" w:line-rule="auto"/>
        <w:ind w:firstLine="540"/>
        <w:jc w:val="both"/>
      </w:pPr>
      <w:r>
        <w:rPr>
          <w:sz w:val="20"/>
        </w:rPr>
        <w:t xml:space="preserve">33. Действие </w:t>
      </w:r>
      <w:hyperlink w:history="0" w:anchor="P1024" w:tooltip="31. В случае призыва получателя гранта на развитие семейной фермы, получателя гранта &quot;Агропрогресс&quot; на военную службу по мобилизации в Вооруженные Силы Российской Федерации в соответствии с пунктом 2 Указа Президента Российской Федерации от 21 сентября 2022 г. N 647 &quot;Об объявлении частичной мобилизации в Российской Федерации&quot; (далее - призыв на военную службу) или введения в субъекте Российской Федерации в 2023 году среднего уровня реагирования уполномоченный орган принимает одно из следующих решений:">
        <w:r>
          <w:rPr>
            <w:sz w:val="20"/>
            <w:color w:val="0000ff"/>
          </w:rPr>
          <w:t xml:space="preserve">пунктов 31</w:t>
        </w:r>
      </w:hyperlink>
      <w:r>
        <w:rPr>
          <w:sz w:val="20"/>
        </w:rPr>
        <w:t xml:space="preserve"> и </w:t>
      </w:r>
      <w:hyperlink w:history="0" w:anchor="P1029" w:tooltip="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
        <w:r>
          <w:rPr>
            <w:sz w:val="20"/>
            <w:color w:val="0000ff"/>
          </w:rPr>
          <w:t xml:space="preserve">32</w:t>
        </w:r>
      </w:hyperlink>
      <w:r>
        <w:rPr>
          <w:sz w:val="20"/>
        </w:rP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pPr>
        <w:pStyle w:val="0"/>
        <w:spacing w:before="200" w:line-rule="auto"/>
        <w:ind w:firstLine="540"/>
        <w:jc w:val="both"/>
      </w:pPr>
      <w:r>
        <w:rPr>
          <w:sz w:val="20"/>
        </w:rPr>
        <w:t xml:space="preserve">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35 введен </w:t>
      </w:r>
      <w:hyperlink w:history="0" r:id="rId384"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29.03.2024 N 396)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r>
    </w:p>
    <w:bookmarkStart w:id="1046" w:name="P1046"/>
    <w:bookmarkEnd w:id="1046"/>
    <w:p>
      <w:pPr>
        <w:pStyle w:val="2"/>
        <w:jc w:val="center"/>
      </w:pPr>
      <w:r>
        <w:rPr>
          <w:sz w:val="20"/>
        </w:rPr>
        <w:t xml:space="preserve">ПОЛОЖЕНИЕ</w:t>
      </w:r>
    </w:p>
    <w:p>
      <w:pPr>
        <w:pStyle w:val="2"/>
        <w:jc w:val="center"/>
      </w:pPr>
      <w:r>
        <w:rPr>
          <w:sz w:val="20"/>
        </w:rPr>
        <w:t xml:space="preserve">О ВОЗМЕЩЕНИИ ЧАСТИ ЗАТРАТ НА УПЛАТУ ПРОЦЕНТОВ ПО КРЕДИТАМ,</w:t>
      </w:r>
    </w:p>
    <w:p>
      <w:pPr>
        <w:pStyle w:val="2"/>
        <w:jc w:val="center"/>
      </w:pPr>
      <w:r>
        <w:rPr>
          <w:sz w:val="20"/>
        </w:rPr>
        <w:t xml:space="preserve">ПОЛУЧЕННЫМ В РОССИЙСКИХ КРЕДИТНЫХ ОРГАНИЗАЦИЯХ, И ЗАЙМАМ,</w:t>
      </w:r>
    </w:p>
    <w:p>
      <w:pPr>
        <w:pStyle w:val="2"/>
        <w:jc w:val="center"/>
      </w:pPr>
      <w:r>
        <w:rPr>
          <w:sz w:val="20"/>
        </w:rPr>
        <w:t xml:space="preserve">ПОЛУЧЕННЫМ В СЕЛЬСКОХОЗЯЙСТВЕННЫХ КРЕДИТНЫХ</w:t>
      </w:r>
    </w:p>
    <w:p>
      <w:pPr>
        <w:pStyle w:val="2"/>
        <w:jc w:val="center"/>
      </w:pPr>
      <w:r>
        <w:rPr>
          <w:sz w:val="20"/>
        </w:rPr>
        <w:t xml:space="preserve">ПОТРЕБИТЕЛЬСКИХ КООПЕРАТИВАХ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5"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color w:val="392c69"/>
              </w:rPr>
              <w:t xml:space="preserve"> Правительства РФ от 07.12.2022 N 2242)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054" w:name="P1054"/>
    <w:bookmarkEnd w:id="1054"/>
    <w:p>
      <w:pPr>
        <w:pStyle w:val="0"/>
        <w:ind w:firstLine="540"/>
        <w:jc w:val="both"/>
      </w:pPr>
      <w:r>
        <w:rPr>
          <w:sz w:val="20"/>
        </w:rPr>
        <w:t xml:space="preserve">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bookmarkStart w:id="1055" w:name="P1055"/>
    <w:bookmarkEnd w:id="1055"/>
    <w:p>
      <w:pPr>
        <w:pStyle w:val="0"/>
        <w:spacing w:before="200" w:line-rule="auto"/>
        <w:ind w:firstLine="540"/>
        <w:jc w:val="both"/>
      </w:pPr>
      <w:r>
        <w:rPr>
          <w:sz w:val="20"/>
        </w:rPr>
        <w:t xml:space="preserve">а) по кредитам (займам), полученным:</w:t>
      </w:r>
    </w:p>
    <w:p>
      <w:pPr>
        <w:pStyle w:val="0"/>
        <w:spacing w:before="200" w:line-rule="auto"/>
        <w:ind w:firstLine="540"/>
        <w:jc w:val="both"/>
      </w:pPr>
      <w:r>
        <w:rPr>
          <w:sz w:val="20"/>
        </w:rPr>
        <w:t xml:space="preserve">гражданами, ведущими личное подсобное хозяйство, по кредитным договорам (займам), заключенным:</w:t>
      </w:r>
    </w:p>
    <w:bookmarkStart w:id="1057" w:name="P1057"/>
    <w:bookmarkEnd w:id="1057"/>
    <w:p>
      <w:pPr>
        <w:pStyle w:val="0"/>
        <w:spacing w:before="200" w:line-rule="auto"/>
        <w:ind w:firstLine="540"/>
        <w:jc w:val="both"/>
      </w:pPr>
      <w:r>
        <w:rPr>
          <w:sz w:val="20"/>
        </w:rP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bookmarkStart w:id="1058" w:name="P1058"/>
    <w:bookmarkEnd w:id="1058"/>
    <w:p>
      <w:pPr>
        <w:pStyle w:val="0"/>
        <w:spacing w:before="200" w:line-rule="auto"/>
        <w:ind w:firstLine="540"/>
        <w:jc w:val="both"/>
      </w:pPr>
      <w:r>
        <w:rPr>
          <w:sz w:val="20"/>
        </w:rPr>
        <w:t xml:space="preserve">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bookmarkStart w:id="1059" w:name="P1059"/>
    <w:bookmarkEnd w:id="1059"/>
    <w:p>
      <w:pPr>
        <w:pStyle w:val="0"/>
        <w:spacing w:before="200" w:line-rule="auto"/>
        <w:ind w:firstLine="540"/>
        <w:jc w:val="both"/>
      </w:pPr>
      <w:r>
        <w:rPr>
          <w:sz w:val="20"/>
        </w:rP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крестьянскими (фермерскими) хозяйствами по кредитным договорам (договорам займа),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pPr>
        <w:pStyle w:val="0"/>
        <w:spacing w:before="200" w:line-rule="auto"/>
        <w:ind w:firstLine="540"/>
        <w:jc w:val="both"/>
      </w:pPr>
      <w:r>
        <w:rPr>
          <w:sz w:val="20"/>
        </w:rPr>
        <w:t xml:space="preserve">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потребительскими кооперативами по кредитным договорам (займам),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pPr>
        <w:pStyle w:val="0"/>
        <w:spacing w:before="200" w:line-rule="auto"/>
        <w:ind w:firstLine="540"/>
        <w:jc w:val="both"/>
      </w:pPr>
      <w:r>
        <w:rPr>
          <w:sz w:val="20"/>
        </w:rPr>
        <w:t xml:space="preserve">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pPr>
        <w:pStyle w:val="0"/>
        <w:spacing w:before="200" w:line-rule="auto"/>
        <w:ind w:firstLine="540"/>
        <w:jc w:val="both"/>
      </w:pPr>
      <w:r>
        <w:rPr>
          <w:sz w:val="20"/>
        </w:rP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б) по кредитам (займам), полученным на рефинансирование кредитов (займов), предусмотренных </w:t>
      </w:r>
      <w:hyperlink w:history="0" w:anchor="P1055" w:tooltip="а) по кредитам (займам), полученным:">
        <w:r>
          <w:rPr>
            <w:sz w:val="20"/>
            <w:color w:val="0000ff"/>
          </w:rPr>
          <w:t xml:space="preserve">подпунктом "а"</w:t>
        </w:r>
      </w:hyperlink>
      <w:r>
        <w:rPr>
          <w:sz w:val="20"/>
        </w:rP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bookmarkStart w:id="1074" w:name="P1074"/>
    <w:bookmarkEnd w:id="1074"/>
    <w:p>
      <w:pPr>
        <w:pStyle w:val="0"/>
        <w:spacing w:before="200" w:line-rule="auto"/>
        <w:ind w:firstLine="540"/>
        <w:jc w:val="both"/>
      </w:pPr>
      <w:r>
        <w:rPr>
          <w:sz w:val="20"/>
        </w:rPr>
        <w:t xml:space="preserve">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pPr>
        <w:pStyle w:val="0"/>
        <w:spacing w:before="200" w:line-rule="auto"/>
        <w:ind w:firstLine="540"/>
        <w:jc w:val="both"/>
      </w:pPr>
      <w:r>
        <w:rPr>
          <w:sz w:val="20"/>
        </w:rPr>
        <w:t xml:space="preserve">а) с 1 января 2005 г. по кредитам (займам), предусмотренным </w:t>
      </w:r>
      <w:hyperlink w:history="0" w:anchor="P1057" w:tooltip="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w:r>
          <w:rPr>
            <w:sz w:val="20"/>
            <w:color w:val="0000ff"/>
          </w:rPr>
          <w:t xml:space="preserve">абзацами третьим</w:t>
        </w:r>
      </w:hyperlink>
      <w:r>
        <w:rPr>
          <w:sz w:val="20"/>
        </w:rPr>
        <w:t xml:space="preserve"> и </w:t>
      </w:r>
      <w:hyperlink w:history="0" w:anchor="P1058" w:tooltip="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
        <w:r>
          <w:rPr>
            <w:sz w:val="20"/>
            <w:color w:val="0000ff"/>
          </w:rPr>
          <w:t xml:space="preserve">четвертым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2 лет;</w:t>
      </w:r>
    </w:p>
    <w:p>
      <w:pPr>
        <w:pStyle w:val="0"/>
        <w:spacing w:before="200" w:line-rule="auto"/>
        <w:ind w:firstLine="540"/>
        <w:jc w:val="both"/>
      </w:pPr>
      <w:r>
        <w:rPr>
          <w:sz w:val="20"/>
        </w:rPr>
        <w:t xml:space="preserve">б) с 1 января 2007 г. по кредитам (займам), предусмотренным </w:t>
      </w:r>
      <w:hyperlink w:history="0" w:anchor="P1059" w:tooltip="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w:r>
          <w:rPr>
            <w:sz w:val="20"/>
            <w:color w:val="0000ff"/>
          </w:rPr>
          <w:t xml:space="preserve">абзацем пятым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одного года.</w:t>
      </w:r>
    </w:p>
    <w:p>
      <w:pPr>
        <w:pStyle w:val="0"/>
        <w:spacing w:before="200" w:line-rule="auto"/>
        <w:ind w:firstLine="540"/>
        <w:jc w:val="both"/>
      </w:pPr>
      <w:r>
        <w:rPr>
          <w:sz w:val="20"/>
        </w:rP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055"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pPr>
        <w:pStyle w:val="0"/>
        <w:jc w:val="both"/>
      </w:pPr>
      <w:r>
        <w:rPr>
          <w:sz w:val="20"/>
        </w:rPr>
        <w:t xml:space="preserve">(в ред. </w:t>
      </w:r>
      <w:hyperlink w:history="0" r:id="rId386"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bookmarkStart w:id="1079" w:name="P1079"/>
    <w:bookmarkEnd w:id="1079"/>
    <w:p>
      <w:pPr>
        <w:pStyle w:val="0"/>
        <w:spacing w:before="200" w:line-rule="auto"/>
        <w:ind w:firstLine="540"/>
        <w:jc w:val="both"/>
      </w:pPr>
      <w:r>
        <w:rPr>
          <w:sz w:val="20"/>
        </w:rP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055"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pPr>
        <w:pStyle w:val="0"/>
        <w:spacing w:before="200" w:line-rule="auto"/>
        <w:ind w:firstLine="540"/>
        <w:jc w:val="both"/>
      </w:pPr>
      <w:r>
        <w:rPr>
          <w:sz w:val="20"/>
        </w:rPr>
        <w:t xml:space="preserve">5. При определении предельного срока продления кредитного договора (договора займа) в соответствии с </w:t>
      </w:r>
      <w:hyperlink w:history="0" w:anchor="P1074" w:tooltip="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
        <w:r>
          <w:rPr>
            <w:sz w:val="20"/>
            <w:color w:val="0000ff"/>
          </w:rPr>
          <w:t xml:space="preserve">пунктами 2</w:t>
        </w:r>
      </w:hyperlink>
      <w:r>
        <w:rPr>
          <w:sz w:val="20"/>
        </w:rPr>
        <w:t xml:space="preserve"> - </w:t>
      </w:r>
      <w:hyperlink w:history="0" w:anchor="P1079" w:tooltip="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ом &quot;а&quot; пункта 1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
        <w:r>
          <w:rPr>
            <w:sz w:val="20"/>
            <w:color w:val="0000ff"/>
          </w:rPr>
          <w:t xml:space="preserve">4</w:t>
        </w:r>
      </w:hyperlink>
      <w:r>
        <w:rPr>
          <w:sz w:val="20"/>
        </w:rPr>
        <w:t xml:space="preserve"> настоящего Положения не учитывается продление, осуществленное в пределах сроков, установленных </w:t>
      </w:r>
      <w:hyperlink w:history="0" w:anchor="P1054"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настоящего Положения.</w:t>
      </w:r>
    </w:p>
    <w:p>
      <w:pPr>
        <w:pStyle w:val="0"/>
        <w:spacing w:before="200" w:line-rule="auto"/>
        <w:ind w:firstLine="540"/>
        <w:jc w:val="both"/>
      </w:pPr>
      <w:r>
        <w:rPr>
          <w:sz w:val="20"/>
        </w:rPr>
        <w:t xml:space="preserve">6. Субсидии предоставляются:</w:t>
      </w:r>
    </w:p>
    <w:p>
      <w:pPr>
        <w:pStyle w:val="0"/>
        <w:spacing w:before="200" w:line-rule="auto"/>
        <w:ind w:firstLine="540"/>
        <w:jc w:val="both"/>
      </w:pPr>
      <w:r>
        <w:rPr>
          <w:sz w:val="20"/>
        </w:rPr>
        <w:t xml:space="preserve">а) в отношении кредитов (займов), предусмотренных </w:t>
      </w:r>
      <w:hyperlink w:history="0" w:anchor="P1055"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б) в отношении кредитов (займов), предусмотренных </w:t>
      </w:r>
      <w:hyperlink w:history="0" w:anchor="P1055"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pPr>
        <w:pStyle w:val="0"/>
        <w:spacing w:before="200" w:line-rule="auto"/>
        <w:ind w:firstLine="540"/>
        <w:jc w:val="both"/>
      </w:pPr>
      <w:r>
        <w:rPr>
          <w:sz w:val="20"/>
        </w:rPr>
        <w:t xml:space="preserve">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pPr>
        <w:pStyle w:val="0"/>
        <w:jc w:val="both"/>
      </w:pPr>
      <w:r>
        <w:rPr>
          <w:sz w:val="20"/>
        </w:rPr>
        <w:t xml:space="preserve">(в ред. </w:t>
      </w:r>
      <w:hyperlink w:history="0" r:id="rId387"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pPr>
        <w:pStyle w:val="0"/>
        <w:spacing w:before="200" w:line-rule="auto"/>
        <w:ind w:firstLine="540"/>
        <w:jc w:val="both"/>
      </w:pPr>
      <w:r>
        <w:rPr>
          <w:sz w:val="20"/>
        </w:rPr>
        <w:t xml:space="preserve">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pPr>
        <w:pStyle w:val="0"/>
        <w:spacing w:before="200" w:line-rule="auto"/>
        <w:ind w:firstLine="540"/>
        <w:jc w:val="both"/>
      </w:pPr>
      <w:r>
        <w:rPr>
          <w:sz w:val="20"/>
        </w:rPr>
        <w:t xml:space="preserve">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pPr>
        <w:pStyle w:val="0"/>
        <w:spacing w:before="200" w:line-rule="auto"/>
        <w:ind w:firstLine="540"/>
        <w:jc w:val="both"/>
      </w:pPr>
      <w:r>
        <w:rPr>
          <w:sz w:val="20"/>
        </w:rPr>
        <w:t xml:space="preserve">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РАМКАХ</w:t>
      </w:r>
    </w:p>
    <w:p>
      <w:pPr>
        <w:pStyle w:val="2"/>
        <w:jc w:val="center"/>
      </w:pPr>
      <w:r>
        <w:rPr>
          <w:sz w:val="20"/>
        </w:rPr>
        <w:t xml:space="preserve">РЕАЛИЗАЦИИ МЕРОПРИЯТИЙ ВЕДОМСТВЕННОЙ ПРОГРАММЫ "РАЗВИТИЕ</w:t>
      </w:r>
    </w:p>
    <w:p>
      <w:pPr>
        <w:pStyle w:val="2"/>
        <w:jc w:val="center"/>
      </w:pPr>
      <w:r>
        <w:rPr>
          <w:sz w:val="20"/>
        </w:rPr>
        <w:t xml:space="preserve">МЕЛИОРАТИВНОГО КОМПЛЕКСА РОССИИ" И МЕРОПРИЯТИЙ В ОБЛАСТИ</w:t>
      </w:r>
    </w:p>
    <w:p>
      <w:pPr>
        <w:pStyle w:val="2"/>
        <w:jc w:val="center"/>
      </w:pPr>
      <w:r>
        <w:rPr>
          <w:sz w:val="20"/>
        </w:rPr>
        <w:t xml:space="preserve">МЕЛИОРАЦИИ ЗЕМЕЛЬ СЕЛЬСКОХОЗЯЙСТВЕННОГО НАЗНАЧЕНИЯ</w:t>
      </w:r>
    </w:p>
    <w:p>
      <w:pPr>
        <w:pStyle w:val="2"/>
        <w:jc w:val="center"/>
      </w:pPr>
      <w:r>
        <w:rPr>
          <w:sz w:val="20"/>
        </w:rPr>
        <w:t xml:space="preserve">В РАМКАХ ФЕДЕРАЛЬНОГО ПРОЕКТА "ЭКСПОРТ ПРОДУКЦИИ</w:t>
      </w:r>
    </w:p>
    <w:p>
      <w:pPr>
        <w:pStyle w:val="2"/>
        <w:jc w:val="center"/>
      </w:pPr>
      <w:r>
        <w:rPr>
          <w:sz w:val="20"/>
        </w:rPr>
        <w:t xml:space="preserve">АГРОПРОМЫШЛЕННОГО КОМПЛЕКСА"</w:t>
      </w:r>
    </w:p>
    <w:p>
      <w:pPr>
        <w:pStyle w:val="0"/>
        <w:jc w:val="both"/>
      </w:pPr>
      <w:r>
        <w:rPr>
          <w:sz w:val="20"/>
        </w:rPr>
      </w:r>
    </w:p>
    <w:p>
      <w:pPr>
        <w:pStyle w:val="0"/>
        <w:ind w:firstLine="540"/>
        <w:jc w:val="both"/>
      </w:pPr>
      <w:r>
        <w:rPr>
          <w:sz w:val="20"/>
        </w:rPr>
        <w:t xml:space="preserve">Утратили силу с 1 января 2022 года. - </w:t>
      </w:r>
      <w:hyperlink w:history="0" r:id="rId388"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w:t>
        </w:r>
      </w:hyperlink>
      <w:r>
        <w:rPr>
          <w:sz w:val="20"/>
        </w:rPr>
        <w:t xml:space="preserve"> Правительства РФ от 14.05.2021 N 731.</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119" w:name="P1119"/>
    <w:bookmarkEnd w:id="1119"/>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РЕСПУБЛИКИ МАРИЙ ЭЛ НА СОФИНАНСИРОВАНИЕ РАСХОДНЫХ</w:t>
      </w:r>
    </w:p>
    <w:p>
      <w:pPr>
        <w:pStyle w:val="2"/>
        <w:jc w:val="center"/>
      </w:pPr>
      <w:r>
        <w:rPr>
          <w:sz w:val="20"/>
        </w:rPr>
        <w:t xml:space="preserve">ОБЯЗАТЕЛЬСТВ, НАПРАВЛЕННЫХ НА РЕАЛИЗАЦИЮ МЕРОПРИЯТИЙ</w:t>
      </w:r>
    </w:p>
    <w:p>
      <w:pPr>
        <w:pStyle w:val="2"/>
        <w:jc w:val="center"/>
      </w:pPr>
      <w:r>
        <w:rPr>
          <w:sz w:val="20"/>
        </w:rPr>
        <w:t xml:space="preserve">ИНДИВИДУАЛЬНОЙ ПРОГРАММЫ СОЦИАЛЬНО-ЭКОНОМИЧЕСКОГО</w:t>
      </w:r>
    </w:p>
    <w:p>
      <w:pPr>
        <w:pStyle w:val="2"/>
        <w:jc w:val="center"/>
      </w:pPr>
      <w:r>
        <w:rPr>
          <w:sz w:val="20"/>
        </w:rPr>
        <w:t xml:space="preserve">РАЗВИТИЯ РЕСПУБЛИКИ МАРИЙ ЭЛ НА 2020 - 2024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14.05.2021 </w:t>
            </w:r>
            <w:hyperlink w:history="0" r:id="rId389"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w:t>
            </w:r>
          </w:p>
          <w:p>
            <w:pPr>
              <w:pStyle w:val="0"/>
              <w:jc w:val="center"/>
            </w:pPr>
            <w:r>
              <w:rPr>
                <w:sz w:val="20"/>
                <w:color w:val="392c69"/>
              </w:rPr>
              <w:t xml:space="preserve">от 07.12.2022 </w:t>
            </w:r>
            <w:hyperlink w:history="0" r:id="rId39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 от 18.01.2023 </w:t>
            </w:r>
            <w:hyperlink w:history="0" r:id="rId391" w:tooltip="Постановление Правительства РФ от 18.01.2023 N 42 (ред. от 02.12.2023)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 от 29.03.2024 </w:t>
            </w:r>
            <w:hyperlink w:history="0" r:id="rId392"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w:history="0" r:id="rId393" w:tooltip="Ссылка на КонсультантПлюс">
        <w:r>
          <w:rPr>
            <w:sz w:val="20"/>
            <w:color w:val="0000ff"/>
          </w:rPr>
          <w:t xml:space="preserve">программы</w:t>
        </w:r>
      </w:hyperlink>
      <w:r>
        <w:rPr>
          <w:sz w:val="20"/>
        </w:rP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bookmarkStart w:id="1130" w:name="P1130"/>
    <w:bookmarkEnd w:id="1130"/>
    <w:p>
      <w:pPr>
        <w:pStyle w:val="0"/>
        <w:spacing w:before="200" w:line-rule="auto"/>
        <w:ind w:firstLine="540"/>
        <w:jc w:val="both"/>
      </w:pPr>
      <w:r>
        <w:rPr>
          <w:sz w:val="20"/>
        </w:rPr>
        <w:t xml:space="preserve">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pPr>
        <w:pStyle w:val="0"/>
        <w:spacing w:before="200" w:line-rule="auto"/>
        <w:ind w:firstLine="540"/>
        <w:jc w:val="both"/>
      </w:pPr>
      <w:r>
        <w:rPr>
          <w:sz w:val="20"/>
        </w:rPr>
        <w:t xml:space="preserve">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pPr>
        <w:pStyle w:val="0"/>
        <w:spacing w:before="200" w:line-rule="auto"/>
        <w:ind w:firstLine="540"/>
        <w:jc w:val="both"/>
      </w:pPr>
      <w:r>
        <w:rPr>
          <w:sz w:val="20"/>
        </w:rPr>
        <w:t xml:space="preserve">развитие птицеводства, включающее строительство птицеводческих помещений, оснащение их сельскохозяйственным оборудованием и техникой;</w:t>
      </w:r>
    </w:p>
    <w:p>
      <w:pPr>
        <w:pStyle w:val="0"/>
        <w:spacing w:before="200" w:line-rule="auto"/>
        <w:ind w:firstLine="540"/>
        <w:jc w:val="both"/>
      </w:pPr>
      <w:r>
        <w:rPr>
          <w:sz w:val="20"/>
        </w:rPr>
        <w:t xml:space="preserve">развитие льноводства, включающее приобретение оборудования для возделывания и переработки льна-долгунца;</w:t>
      </w:r>
    </w:p>
    <w:p>
      <w:pPr>
        <w:pStyle w:val="0"/>
        <w:spacing w:before="200" w:line-rule="auto"/>
        <w:ind w:firstLine="540"/>
        <w:jc w:val="both"/>
      </w:pPr>
      <w:r>
        <w:rPr>
          <w:sz w:val="20"/>
        </w:rPr>
        <w:t xml:space="preserve">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pPr>
        <w:pStyle w:val="0"/>
        <w:spacing w:before="200" w:line-rule="auto"/>
        <w:ind w:firstLine="540"/>
        <w:jc w:val="both"/>
      </w:pPr>
      <w:r>
        <w:rPr>
          <w:sz w:val="20"/>
        </w:rPr>
        <w:t xml:space="preserve">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history="0" w:anchor="P113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абзаце первом</w:t>
        </w:r>
      </w:hyperlink>
      <w:r>
        <w:rPr>
          <w:sz w:val="20"/>
        </w:rP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w:history="0" r:id="rId394" w:tooltip="Постановление Правительства РФ от 27.12.2012 N 1432 (ред. от 04.11.2023) &quot;Об утверждении Правил предоставления субсидий производителям сельскохозяйственной техники&quot; {КонсультантПлюс}">
        <w:r>
          <w:rPr>
            <w:sz w:val="20"/>
            <w:color w:val="0000ff"/>
          </w:rPr>
          <w:t xml:space="preserve">постановлением</w:t>
        </w:r>
      </w:hyperlink>
      <w:r>
        <w:rPr>
          <w:sz w:val="20"/>
        </w:rP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w:history="0" r:id="rId395"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w:history="0" r:id="rId396" w:tooltip="Постановление Правительства РФ от 05.02.2020 N 86 (ред. от 22.07.2021) &quot;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w:history="0" r:id="rId397" w:tooltip="Постановление Правительства РФ от 12.02.2020 N 137 (ред. от 16.02.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history="0" w:anchor="P304" w:tooltip="ПРАВИЛА">
        <w:r>
          <w:rPr>
            <w:sz w:val="20"/>
            <w:color w:val="0000ff"/>
          </w:rPr>
          <w:t xml:space="preserve">приложениями N 6</w:t>
        </w:r>
      </w:hyperlink>
      <w:r>
        <w:rPr>
          <w:sz w:val="20"/>
        </w:rPr>
        <w:t xml:space="preserve"> - </w:t>
      </w:r>
      <w:hyperlink w:history="0" w:anchor="P571" w:tooltip="ПРАВИЛА">
        <w:r>
          <w:rPr>
            <w:sz w:val="20"/>
            <w:color w:val="0000ff"/>
          </w:rPr>
          <w:t xml:space="preserve">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398"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приложениями 6</w:t>
        </w:r>
      </w:hyperlink>
      <w:r>
        <w:rPr>
          <w:sz w:val="20"/>
        </w:rPr>
        <w:t xml:space="preserve"> и </w:t>
      </w:r>
      <w:hyperlink w:history="0" r:id="rId399"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8</w:t>
        </w:r>
      </w:hyperlink>
      <w:r>
        <w:rPr>
          <w:sz w:val="20"/>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(в ред. </w:t>
      </w:r>
      <w:hyperlink w:history="0" r:id="rId400"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Постановления</w:t>
        </w:r>
      </w:hyperlink>
      <w:r>
        <w:rPr>
          <w:sz w:val="20"/>
        </w:rPr>
        <w:t xml:space="preserve"> Правительства РФ от 14.05.2021 N 731)</w:t>
      </w:r>
    </w:p>
    <w:p>
      <w:pPr>
        <w:pStyle w:val="0"/>
        <w:spacing w:before="200" w:line-rule="auto"/>
        <w:ind w:firstLine="540"/>
        <w:jc w:val="both"/>
      </w:pPr>
      <w:r>
        <w:rPr>
          <w:sz w:val="20"/>
        </w:rPr>
        <w:t xml:space="preserve">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pPr>
        <w:pStyle w:val="0"/>
        <w:jc w:val="both"/>
      </w:pPr>
      <w:r>
        <w:rPr>
          <w:sz w:val="20"/>
        </w:rPr>
        <w:t xml:space="preserve">(абзац введен </w:t>
      </w:r>
      <w:hyperlink w:history="0" r:id="rId401" w:tooltip="Постановление Правительства РФ от 18.01.2023 N 42 (ред. от 02.1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18.01.2023 N 42)</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13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w:t>
      </w:r>
    </w:p>
    <w:bookmarkStart w:id="1141" w:name="P1141"/>
    <w:bookmarkEnd w:id="1141"/>
    <w:p>
      <w:pPr>
        <w:pStyle w:val="0"/>
        <w:spacing w:before="200" w:line-rule="auto"/>
        <w:ind w:firstLine="540"/>
        <w:jc w:val="both"/>
      </w:pPr>
      <w:r>
        <w:rPr>
          <w:sz w:val="20"/>
        </w:rPr>
        <w:t xml:space="preserve">4. Результатами использования субсидий являются:</w:t>
      </w:r>
    </w:p>
    <w:p>
      <w:pPr>
        <w:pStyle w:val="0"/>
        <w:spacing w:before="200" w:line-rule="auto"/>
        <w:ind w:firstLine="540"/>
        <w:jc w:val="both"/>
      </w:pPr>
      <w:r>
        <w:rPr>
          <w:sz w:val="20"/>
        </w:rPr>
        <w:t xml:space="preserve">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pPr>
        <w:pStyle w:val="0"/>
        <w:jc w:val="both"/>
      </w:pPr>
      <w:r>
        <w:rPr>
          <w:sz w:val="20"/>
        </w:rPr>
        <w:t xml:space="preserve">(пп. "а" в ред. </w:t>
      </w:r>
      <w:hyperlink w:history="0" r:id="rId402"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pPr>
        <w:pStyle w:val="0"/>
        <w:spacing w:before="200" w:line-rule="auto"/>
        <w:ind w:firstLine="540"/>
        <w:jc w:val="both"/>
      </w:pPr>
      <w:r>
        <w:rPr>
          <w:sz w:val="20"/>
        </w:rPr>
        <w:t xml:space="preserve">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pPr>
        <w:pStyle w:val="0"/>
        <w:spacing w:before="200" w:line-rule="auto"/>
        <w:ind w:firstLine="540"/>
        <w:jc w:val="both"/>
      </w:pPr>
      <w:r>
        <w:rPr>
          <w:sz w:val="20"/>
        </w:rPr>
        <w:t xml:space="preserve">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pPr>
        <w:pStyle w:val="0"/>
        <w:spacing w:before="200" w:line-rule="auto"/>
        <w:ind w:firstLine="540"/>
        <w:jc w:val="both"/>
      </w:pPr>
      <w:r>
        <w:rPr>
          <w:sz w:val="20"/>
        </w:rPr>
        <w:t xml:space="preserve">д) введение в оборот неиспользуемых земель сельскохозяйственного назначения (тыс. гектаров);</w:t>
      </w:r>
    </w:p>
    <w:p>
      <w:pPr>
        <w:pStyle w:val="0"/>
        <w:spacing w:before="200" w:line-rule="auto"/>
        <w:ind w:firstLine="540"/>
        <w:jc w:val="both"/>
      </w:pPr>
      <w:r>
        <w:rPr>
          <w:sz w:val="20"/>
        </w:rPr>
        <w:t xml:space="preserve">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pPr>
        <w:pStyle w:val="0"/>
        <w:jc w:val="both"/>
      </w:pPr>
      <w:r>
        <w:rPr>
          <w:sz w:val="20"/>
        </w:rPr>
        <w:t xml:space="preserve">(пп. "е" в ред. </w:t>
      </w:r>
      <w:hyperlink w:history="0" r:id="rId403"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pPr>
        <w:pStyle w:val="0"/>
        <w:jc w:val="both"/>
      </w:pPr>
      <w:r>
        <w:rPr>
          <w:sz w:val="20"/>
        </w:rPr>
        <w:t xml:space="preserve">(пп. "ж" в ред. </w:t>
      </w:r>
      <w:hyperlink w:history="0" r:id="rId404"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з) количество созданных рабочих мест в результате реализации инвестиционных проектов в Республике Марий Эл (единиц);</w:t>
      </w:r>
    </w:p>
    <w:p>
      <w:pPr>
        <w:pStyle w:val="0"/>
        <w:spacing w:before="200" w:line-rule="auto"/>
        <w:ind w:firstLine="540"/>
        <w:jc w:val="both"/>
      </w:pPr>
      <w:r>
        <w:rPr>
          <w:sz w:val="20"/>
        </w:rPr>
        <w:t xml:space="preserve">и) увеличение налоговых поступлений в консолидированный бюджет Республики Марий Эл (млн. рублей).</w:t>
      </w:r>
    </w:p>
    <w:p>
      <w:pPr>
        <w:pStyle w:val="0"/>
        <w:spacing w:before="200" w:line-rule="auto"/>
        <w:ind w:firstLine="540"/>
        <w:jc w:val="both"/>
      </w:pPr>
      <w:r>
        <w:rPr>
          <w:sz w:val="20"/>
        </w:rP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w:history="0" r:id="rId40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6. Субсидии предоставляются бюджету Республики Марий Эл при соблюдении следующих условий:</w:t>
      </w:r>
    </w:p>
    <w:p>
      <w:pPr>
        <w:pStyle w:val="0"/>
        <w:spacing w:before="200" w:line-rule="auto"/>
        <w:ind w:firstLine="540"/>
        <w:jc w:val="both"/>
      </w:pPr>
      <w:r>
        <w:rPr>
          <w:sz w:val="20"/>
        </w:rPr>
        <w:t xml:space="preserve">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pPr>
        <w:pStyle w:val="0"/>
        <w:spacing w:before="200" w:line-rule="auto"/>
        <w:ind w:firstLine="540"/>
        <w:jc w:val="both"/>
      </w:pPr>
      <w:r>
        <w:rPr>
          <w:sz w:val="20"/>
        </w:rPr>
        <w:t xml:space="preserve">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w:history="0" r:id="rId40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субсидий (далее - соглашение).</w:t>
      </w:r>
    </w:p>
    <w:p>
      <w:pPr>
        <w:pStyle w:val="0"/>
        <w:jc w:val="both"/>
      </w:pPr>
      <w:r>
        <w:rPr>
          <w:sz w:val="20"/>
        </w:rPr>
        <w:t xml:space="preserve">(в ред. </w:t>
      </w:r>
      <w:hyperlink w:history="0" r:id="rId407"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history="0" w:anchor="P113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history="0" w:anchor="P1141" w:tooltip="4. Результатами использования субсидий являются:">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40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pPr>
        <w:pStyle w:val="0"/>
        <w:jc w:val="both"/>
      </w:pPr>
      <w:r>
        <w:rPr>
          <w:sz w:val="20"/>
        </w:rPr>
        <w:t xml:space="preserve">(в ред. </w:t>
      </w:r>
      <w:hyperlink w:history="0" r:id="rId409"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history="0" w:anchor="P113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w:history="0" r:id="rId410"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форме</w:t>
        </w:r>
      </w:hyperlink>
      <w:r>
        <w:rPr>
          <w:sz w:val="20"/>
        </w:rPr>
        <w:t xml:space="preserve"> и в </w:t>
      </w:r>
      <w:hyperlink w:history="0" r:id="rId411"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pPr>
        <w:pStyle w:val="0"/>
        <w:spacing w:before="200" w:line-rule="auto"/>
        <w:ind w:firstLine="540"/>
        <w:jc w:val="both"/>
      </w:pPr>
      <w:r>
        <w:rPr>
          <w:sz w:val="20"/>
        </w:rPr>
        <w:t xml:space="preserve">г) отчет о расходах, в целях софинансирования которых предоставляются субсидии, в порядке и сроки, которые установлены соглашением.</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pPr>
        <w:pStyle w:val="0"/>
        <w:spacing w:before="200" w:line-rule="auto"/>
        <w:ind w:firstLine="540"/>
        <w:jc w:val="both"/>
      </w:pPr>
      <w:r>
        <w:rPr>
          <w:sz w:val="20"/>
        </w:rP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w:history="0" r:id="rId41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1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41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pPr>
        <w:pStyle w:val="0"/>
        <w:jc w:val="both"/>
      </w:pPr>
      <w:r>
        <w:rPr>
          <w:sz w:val="20"/>
        </w:rPr>
        <w:t xml:space="preserve">(в ред. </w:t>
      </w:r>
      <w:hyperlink w:history="0" r:id="rId415"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15 введен </w:t>
      </w:r>
      <w:hyperlink w:history="0" r:id="rId416" w:tooltip="Постановление Правительства РФ от 29.03.2024 N 396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29.03.2024 N 396)</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187" w:name="P1187"/>
    <w:bookmarkEnd w:id="1187"/>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УВЕЛИЧЕНИЯ ПРОИЗВОДСТВА</w:t>
      </w:r>
    </w:p>
    <w:p>
      <w:pPr>
        <w:pStyle w:val="2"/>
        <w:jc w:val="center"/>
      </w:pPr>
      <w:r>
        <w:rPr>
          <w:sz w:val="20"/>
        </w:rPr>
        <w:t xml:space="preserve">МАСЛИЧНЫХ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17"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19.04.2022 N 704;</w:t>
            </w:r>
          </w:p>
          <w:p>
            <w:pPr>
              <w:pStyle w:val="0"/>
              <w:jc w:val="center"/>
            </w:pPr>
            <w:r>
              <w:rPr>
                <w:sz w:val="20"/>
                <w:color w:val="392c69"/>
              </w:rPr>
              <w:t xml:space="preserve">в ред. Постановлений Правительства РФ от 07.12.2022 </w:t>
            </w:r>
            <w:hyperlink w:history="0" r:id="rId418"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w:t>
            </w:r>
          </w:p>
          <w:p>
            <w:pPr>
              <w:pStyle w:val="0"/>
              <w:jc w:val="center"/>
            </w:pPr>
            <w:r>
              <w:rPr>
                <w:sz w:val="20"/>
                <w:color w:val="392c69"/>
              </w:rPr>
              <w:t xml:space="preserve">от 18.01.2023 </w:t>
            </w:r>
            <w:hyperlink w:history="0" r:id="rId419" w:tooltip="Постановление Правительства РФ от 18.01.2023 N 42 (ред. от 02.12.2023)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pPr>
        <w:pStyle w:val="0"/>
        <w:spacing w:before="200" w:line-rule="auto"/>
        <w:ind w:firstLine="540"/>
        <w:jc w:val="both"/>
      </w:pPr>
      <w:r>
        <w:rPr>
          <w:sz w:val="20"/>
        </w:rPr>
        <w:t xml:space="preserve">В настоящих Правилах под масличными культурами понимаются бобы соевые и (или) семена рапса.</w:t>
      </w:r>
    </w:p>
    <w:bookmarkStart w:id="1199" w:name="P1199"/>
    <w:bookmarkEnd w:id="1199"/>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199" w:tooltip="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
        <w:r>
          <w:rPr>
            <w:sz w:val="20"/>
            <w:color w:val="0000ff"/>
          </w:rPr>
          <w:t xml:space="preserve">пункте 2</w:t>
        </w:r>
      </w:hyperlink>
      <w:r>
        <w:rPr>
          <w:sz w:val="20"/>
        </w:rPr>
        <w:t xml:space="preserve"> настоящих Правил.</w:t>
      </w:r>
    </w:p>
    <w:bookmarkStart w:id="1203" w:name="P1203"/>
    <w:bookmarkEnd w:id="1203"/>
    <w:p>
      <w:pPr>
        <w:pStyle w:val="0"/>
        <w:spacing w:before="200" w:line-rule="auto"/>
        <w:ind w:firstLine="540"/>
        <w:jc w:val="both"/>
      </w:pPr>
      <w:r>
        <w:rPr>
          <w:sz w:val="20"/>
        </w:rPr>
        <w:t xml:space="preserve">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pPr>
        <w:pStyle w:val="0"/>
        <w:spacing w:before="200" w:line-rule="auto"/>
        <w:ind w:firstLine="540"/>
        <w:jc w:val="both"/>
      </w:pPr>
      <w:r>
        <w:rPr>
          <w:sz w:val="20"/>
        </w:rPr>
        <w:t xml:space="preserve">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jc w:val="both"/>
      </w:pPr>
      <w:r>
        <w:rPr>
          <w:sz w:val="20"/>
        </w:rPr>
        <w:t xml:space="preserve">(в ред. </w:t>
      </w:r>
      <w:hyperlink w:history="0" r:id="rId42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bookmarkStart w:id="1206" w:name="P1206"/>
    <w:bookmarkEnd w:id="1206"/>
    <w:p>
      <w:pPr>
        <w:pStyle w:val="0"/>
        <w:spacing w:before="200" w:line-rule="auto"/>
        <w:ind w:firstLine="540"/>
        <w:jc w:val="both"/>
      </w:pPr>
      <w:r>
        <w:rPr>
          <w:sz w:val="20"/>
        </w:rPr>
        <w:t xml:space="preserve">6. Средства предоставляются получателям средств с учетом следующих условий:</w:t>
      </w:r>
    </w:p>
    <w:p>
      <w:pPr>
        <w:pStyle w:val="0"/>
        <w:spacing w:before="200" w:line-rule="auto"/>
        <w:ind w:firstLine="540"/>
        <w:jc w:val="both"/>
      </w:pPr>
      <w:r>
        <w:rPr>
          <w:sz w:val="20"/>
        </w:rPr>
        <w:t xml:space="preserve">а) осуществление получателем средств деятельности по производству масличных культур;</w:t>
      </w:r>
    </w:p>
    <w:bookmarkStart w:id="1208" w:name="P1208"/>
    <w:bookmarkEnd w:id="1208"/>
    <w:p>
      <w:pPr>
        <w:pStyle w:val="0"/>
        <w:spacing w:before="200" w:line-rule="auto"/>
        <w:ind w:firstLine="540"/>
        <w:jc w:val="both"/>
      </w:pPr>
      <w:r>
        <w:rPr>
          <w:sz w:val="20"/>
        </w:rPr>
        <w:t xml:space="preserve">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bookmarkStart w:id="1209" w:name="P1209"/>
    <w:bookmarkEnd w:id="1209"/>
    <w:p>
      <w:pPr>
        <w:pStyle w:val="0"/>
        <w:spacing w:before="200" w:line-rule="auto"/>
        <w:ind w:firstLine="540"/>
        <w:jc w:val="both"/>
      </w:pPr>
      <w:r>
        <w:rPr>
          <w:sz w:val="20"/>
        </w:rP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421" w:tooltip="Ссылка на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bookmarkStart w:id="1210" w:name="P1210"/>
    <w:bookmarkEnd w:id="1210"/>
    <w:p>
      <w:pPr>
        <w:pStyle w:val="0"/>
        <w:spacing w:before="200" w:line-rule="auto"/>
        <w:ind w:firstLine="540"/>
        <w:jc w:val="both"/>
      </w:pPr>
      <w:r>
        <w:rPr>
          <w:sz w:val="20"/>
        </w:rPr>
        <w:t xml:space="preserve">г) внесение удобрений, используемых при производстве масличных культур, в объеме, установленном уполномоченным органом;</w:t>
      </w:r>
    </w:p>
    <w:p>
      <w:pPr>
        <w:pStyle w:val="0"/>
        <w:spacing w:before="200" w:line-rule="auto"/>
        <w:ind w:firstLine="540"/>
        <w:jc w:val="both"/>
      </w:pPr>
      <w:r>
        <w:rPr>
          <w:sz w:val="20"/>
        </w:rPr>
        <w:t xml:space="preserve">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pPr>
        <w:pStyle w:val="0"/>
        <w:jc w:val="both"/>
      </w:pPr>
      <w:r>
        <w:rPr>
          <w:sz w:val="20"/>
        </w:rPr>
        <w:t xml:space="preserve">(пп. "д" введен </w:t>
      </w:r>
      <w:hyperlink w:history="0" r:id="rId422" w:tooltip="Постановление Правительства РФ от 18.01.2023 N 42 (ред. от 02.1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18.01.2023 N 42)</w:t>
      </w:r>
    </w:p>
    <w:p>
      <w:pPr>
        <w:pStyle w:val="0"/>
        <w:spacing w:before="200" w:line-rule="auto"/>
        <w:ind w:firstLine="540"/>
        <w:jc w:val="both"/>
      </w:pPr>
      <w:r>
        <w:rPr>
          <w:sz w:val="20"/>
        </w:rPr>
        <w:t xml:space="preserve">7. При определении размера ставок, предусмотренных </w:t>
      </w:r>
      <w:hyperlink w:history="0" w:anchor="P1203" w:tooltip="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
        <w:r>
          <w:rPr>
            <w:sz w:val="20"/>
            <w:color w:val="0000ff"/>
          </w:rPr>
          <w:t xml:space="preserve">пунктом 5</w:t>
        </w:r>
      </w:hyperlink>
      <w:r>
        <w:rPr>
          <w:sz w:val="20"/>
        </w:rPr>
        <w:t xml:space="preserve"> настоящих Правил, к ставке применяются одновременно следующие коэффициенты:</w:t>
      </w:r>
    </w:p>
    <w:p>
      <w:pPr>
        <w:pStyle w:val="0"/>
        <w:spacing w:before="200" w:line-rule="auto"/>
        <w:ind w:firstLine="540"/>
        <w:jc w:val="both"/>
      </w:pPr>
      <w:r>
        <w:rPr>
          <w:sz w:val="20"/>
        </w:rPr>
        <w:t xml:space="preserve">а) в случае выполнения получателем средств условия по достижению в отчетном финансовом году значения результата, предусмотренного </w:t>
      </w:r>
      <w:hyperlink w:history="0" w:anchor="P120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pPr>
        <w:pStyle w:val="0"/>
        <w:spacing w:before="200" w:line-rule="auto"/>
        <w:ind w:firstLine="540"/>
        <w:jc w:val="both"/>
      </w:pPr>
      <w:r>
        <w:rPr>
          <w:sz w:val="20"/>
        </w:rP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history="0" w:anchor="P120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pPr>
        <w:pStyle w:val="0"/>
        <w:spacing w:before="200" w:line-rule="auto"/>
        <w:ind w:firstLine="540"/>
        <w:jc w:val="both"/>
      </w:pPr>
      <w:r>
        <w:rPr>
          <w:sz w:val="20"/>
        </w:rPr>
        <w:t xml:space="preserve">в) в случае невыполнения получателем средств условий, предусмотренных </w:t>
      </w:r>
      <w:hyperlink w:history="0" w:anchor="P1209" w:tooltip="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"в"</w:t>
        </w:r>
      </w:hyperlink>
      <w:r>
        <w:rPr>
          <w:sz w:val="20"/>
        </w:rPr>
        <w:t xml:space="preserve"> и </w:t>
      </w:r>
      <w:hyperlink w:history="0" w:anchor="P1210" w:tooltip="г) внесение удобрений, используемых при производстве масличных культур, в объеме, установленном уполномоченным органом;">
        <w:r>
          <w:rPr>
            <w:sz w:val="20"/>
            <w:color w:val="0000ff"/>
          </w:rPr>
          <w:t xml:space="preserve">"г" пункта 6</w:t>
        </w:r>
      </w:hyperlink>
      <w:r>
        <w:rPr>
          <w:sz w:val="20"/>
        </w:rPr>
        <w:t xml:space="preserve"> настоящих Правил, - коэффициент 0,25, начиная с 1 января 2023 г. - коэффициент 0.</w:t>
      </w:r>
    </w:p>
    <w:p>
      <w:pPr>
        <w:pStyle w:val="0"/>
        <w:spacing w:before="200" w:line-rule="auto"/>
        <w:ind w:firstLine="540"/>
        <w:jc w:val="both"/>
      </w:pPr>
      <w:r>
        <w:rPr>
          <w:sz w:val="20"/>
        </w:rPr>
        <w:t xml:space="preserve">8.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w:history="0" r:id="rId42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w:t>
      </w:r>
    </w:p>
    <w:p>
      <w:pPr>
        <w:pStyle w:val="0"/>
        <w:jc w:val="both"/>
      </w:pPr>
      <w:r>
        <w:rPr>
          <w:sz w:val="20"/>
        </w:rPr>
        <w:t xml:space="preserve">(в ред. </w:t>
      </w:r>
      <w:hyperlink w:history="0" r:id="rId42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history="0" w:anchor="P1206" w:tooltip="6. Средства предоставляются получателям средств с учетом следующих условий:">
        <w:r>
          <w:rPr>
            <w:sz w:val="20"/>
            <w:color w:val="0000ff"/>
          </w:rPr>
          <w:t xml:space="preserve">пунктом 6</w:t>
        </w:r>
      </w:hyperlink>
      <w:r>
        <w:rPr>
          <w:sz w:val="20"/>
        </w:rPr>
        <w:t xml:space="preserve"> настоящих Правил.</w:t>
      </w:r>
    </w:p>
    <w:bookmarkStart w:id="1223" w:name="P1223"/>
    <w:bookmarkEnd w:id="1223"/>
    <w:p>
      <w:pPr>
        <w:pStyle w:val="0"/>
        <w:spacing w:before="200" w:line-rule="auto"/>
        <w:ind w:firstLine="540"/>
        <w:jc w:val="both"/>
      </w:pPr>
      <w:r>
        <w:rPr>
          <w:sz w:val="20"/>
        </w:rPr>
        <w:t xml:space="preserve">10.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2171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для предоставления субсидий;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42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pPr>
        <w:pStyle w:val="0"/>
        <w:spacing w:before="200" w:line-rule="auto"/>
        <w:ind w:firstLine="540"/>
        <w:jc w:val="both"/>
      </w:pPr>
      <w:r>
        <w:rPr>
          <w:sz w:val="20"/>
        </w:rPr>
        <w:t xml:space="preserve">D</w:t>
      </w:r>
      <w:r>
        <w:rPr>
          <w:sz w:val="20"/>
          <w:vertAlign w:val="subscript"/>
        </w:rPr>
        <w:t xml:space="preserve">Vпрi</w:t>
      </w:r>
      <w:r>
        <w:rPr>
          <w:sz w:val="20"/>
        </w:rP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8573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pPr>
        <w:pStyle w:val="0"/>
        <w:spacing w:before="200" w:line-rule="auto"/>
        <w:ind w:firstLine="540"/>
        <w:jc w:val="both"/>
      </w:pPr>
      <w:r>
        <w:rPr>
          <w:sz w:val="20"/>
        </w:rPr>
        <w:t xml:space="preserve">VS</w:t>
      </w:r>
      <w:r>
        <w:rPr>
          <w:sz w:val="20"/>
          <w:vertAlign w:val="subscript"/>
        </w:rPr>
        <w:t xml:space="preserve">i</w:t>
      </w:r>
      <w:r>
        <w:rPr>
          <w:sz w:val="20"/>
        </w:rP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pPr>
        <w:pStyle w:val="0"/>
        <w:spacing w:before="200" w:line-rule="auto"/>
        <w:ind w:firstLine="540"/>
        <w:jc w:val="both"/>
      </w:pPr>
      <w:r>
        <w:rPr>
          <w:sz w:val="20"/>
        </w:rPr>
        <w:t xml:space="preserve">SPR</w:t>
      </w:r>
      <w:r>
        <w:rPr>
          <w:sz w:val="20"/>
          <w:vertAlign w:val="subscript"/>
        </w:rPr>
        <w:t xml:space="preserve">i</w:t>
      </w:r>
      <w:r>
        <w:rPr>
          <w:sz w:val="20"/>
        </w:rP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pPr>
        <w:pStyle w:val="0"/>
        <w:spacing w:before="200" w:line-rule="auto"/>
        <w:ind w:firstLine="540"/>
        <w:jc w:val="both"/>
      </w:pPr>
      <w:r>
        <w:rPr>
          <w:sz w:val="20"/>
        </w:rPr>
        <w:t xml:space="preserve">11. Распределение субсидий устанавливается федеральным законом о федеральном бюджете на очередной финансовый год и плановый период.</w:t>
      </w:r>
    </w:p>
    <w:p>
      <w:pPr>
        <w:pStyle w:val="0"/>
        <w:spacing w:before="200" w:line-rule="auto"/>
        <w:ind w:firstLine="540"/>
        <w:jc w:val="both"/>
      </w:pPr>
      <w:r>
        <w:rPr>
          <w:sz w:val="20"/>
        </w:rPr>
        <w:t xml:space="preserve">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428"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429"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результата использования субсидии - по форме и в срок, которые устанавливаются соглашением.</w:t>
      </w:r>
    </w:p>
    <w:p>
      <w:pPr>
        <w:pStyle w:val="0"/>
        <w:spacing w:before="200" w:line-rule="auto"/>
        <w:ind w:firstLine="540"/>
        <w:jc w:val="both"/>
      </w:pPr>
      <w:r>
        <w:rPr>
          <w:sz w:val="20"/>
        </w:rPr>
        <w:t xml:space="preserve">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pPr>
        <w:pStyle w:val="0"/>
        <w:jc w:val="both"/>
      </w:pPr>
      <w:r>
        <w:rPr>
          <w:sz w:val="20"/>
        </w:rPr>
      </w:r>
    </w:p>
    <w:p>
      <w:pPr>
        <w:pStyle w:val="0"/>
        <w:jc w:val="center"/>
      </w:pPr>
      <w:r>
        <w:rPr>
          <w:position w:val="-26"/>
        </w:rPr>
        <w:drawing>
          <wp:inline distT="0" distB="0" distL="0" distR="0">
            <wp:extent cx="10191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ф</w:t>
      </w:r>
      <w:r>
        <w:rPr>
          <w:sz w:val="20"/>
        </w:rPr>
        <w:t xml:space="preserve"> - фактическое значение результата использования субсидии по итогам отчетного финансового года;</w:t>
      </w:r>
    </w:p>
    <w:p>
      <w:pPr>
        <w:pStyle w:val="0"/>
        <w:spacing w:before="200" w:line-rule="auto"/>
        <w:ind w:firstLine="540"/>
        <w:jc w:val="both"/>
      </w:pPr>
      <w:r>
        <w:rPr>
          <w:sz w:val="20"/>
        </w:rPr>
        <w:t xml:space="preserve">X</w:t>
      </w:r>
      <w:r>
        <w:rPr>
          <w:sz w:val="20"/>
          <w:vertAlign w:val="subscript"/>
        </w:rPr>
        <w:t xml:space="preserve">ц</w:t>
      </w:r>
      <w:r>
        <w:rPr>
          <w:sz w:val="20"/>
        </w:rPr>
        <w:t xml:space="preserve"> - плановое значение результата использования субсидии, предусмотренное соглашением на отчетный финансовый год.</w:t>
      </w:r>
    </w:p>
    <w:p>
      <w:pPr>
        <w:pStyle w:val="0"/>
        <w:spacing w:before="200" w:line-rule="auto"/>
        <w:ind w:firstLine="540"/>
        <w:jc w:val="both"/>
      </w:pPr>
      <w:r>
        <w:rPr>
          <w:sz w:val="20"/>
        </w:rP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history="0" w:anchor="P1223" w:tooltip="10.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43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3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43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269" w:name="P1269"/>
    <w:bookmarkEnd w:id="1269"/>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РАЗВИТИЕ</w:t>
      </w:r>
    </w:p>
    <w:p>
      <w:pPr>
        <w:pStyle w:val="2"/>
        <w:jc w:val="center"/>
      </w:pPr>
      <w:r>
        <w:rPr>
          <w:sz w:val="20"/>
        </w:rPr>
        <w:t xml:space="preserve">СЕЛЬСКОГО ТУРИЗМА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34"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16.12.2021 N 2309;</w:t>
            </w:r>
          </w:p>
          <w:p>
            <w:pPr>
              <w:pStyle w:val="0"/>
              <w:jc w:val="center"/>
            </w:pPr>
            <w:r>
              <w:rPr>
                <w:sz w:val="20"/>
                <w:color w:val="392c69"/>
              </w:rPr>
              <w:t xml:space="preserve">в ред. Постановлений Правительства РФ от 02.04.2022 </w:t>
            </w:r>
            <w:hyperlink w:history="0" r:id="rId435"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w:t>
            </w:r>
          </w:p>
          <w:p>
            <w:pPr>
              <w:pStyle w:val="0"/>
              <w:jc w:val="center"/>
            </w:pPr>
            <w:r>
              <w:rPr>
                <w:sz w:val="20"/>
                <w:color w:val="392c69"/>
              </w:rPr>
              <w:t xml:space="preserve">от 15.11.2022 </w:t>
            </w:r>
            <w:hyperlink w:history="0" r:id="rId436"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09.02.2023 </w:t>
            </w:r>
            <w:hyperlink w:history="0" r:id="rId437"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 от 22.12.2023 </w:t>
            </w:r>
            <w:hyperlink w:history="0" r:id="rId438"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78" w:name="P1278"/>
    <w:bookmarkEnd w:id="1278"/>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w:history="0" r:id="rId43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pPr>
        <w:pStyle w:val="0"/>
        <w:spacing w:before="200" w:line-rule="auto"/>
        <w:ind w:firstLine="540"/>
        <w:jc w:val="both"/>
      </w:pPr>
      <w:r>
        <w:rPr>
          <w:sz w:val="20"/>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44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w:history="0" r:id="rId44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pPr>
        <w:pStyle w:val="0"/>
        <w:jc w:val="both"/>
      </w:pPr>
      <w:r>
        <w:rPr>
          <w:sz w:val="20"/>
        </w:rPr>
        <w:t xml:space="preserve">(в ред. Постановлений Правительства РФ от 15.11.2022 </w:t>
      </w:r>
      <w:hyperlink w:history="0" r:id="rId442"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rPr>
        <w:t xml:space="preserve">, от 22.12.2023 </w:t>
      </w:r>
      <w:hyperlink w:history="0" r:id="rId443"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rPr>
        <w:t xml:space="preserve">)</w:t>
      </w:r>
    </w:p>
    <w:p>
      <w:pPr>
        <w:pStyle w:val="0"/>
        <w:spacing w:before="200" w:line-rule="auto"/>
        <w:ind w:firstLine="540"/>
        <w:jc w:val="both"/>
      </w:pPr>
      <w:r>
        <w:rPr>
          <w:sz w:val="20"/>
        </w:rPr>
        <w:t xml:space="preserve">"получатель средств" - заявитель, проект развития сельского туризма которого прошел конкурсный отбор в соответствии с </w:t>
      </w:r>
      <w:hyperlink w:history="0" w:anchor="P1291" w:tooltip="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(в ред. </w:t>
      </w:r>
      <w:hyperlink w:history="0" r:id="rId444"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278"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quot;малое предприятие&quot; или &quot;микропредприятие&quot; в соответствии с Федеральным законом &quot;О развитии малого и среднего предпринимательства в Российс...">
        <w:r>
          <w:rPr>
            <w:sz w:val="20"/>
            <w:color w:val="0000ff"/>
          </w:rPr>
          <w:t xml:space="preserve">пункте 1</w:t>
        </w:r>
      </w:hyperlink>
      <w:r>
        <w:rPr>
          <w:sz w:val="20"/>
        </w:rPr>
        <w:t xml:space="preserve"> настоящих Правил, начиная с 1 января 2022 г.</w:t>
      </w:r>
    </w:p>
    <w:bookmarkStart w:id="1291" w:name="P1291"/>
    <w:bookmarkEnd w:id="1291"/>
    <w:p>
      <w:pPr>
        <w:pStyle w:val="0"/>
        <w:spacing w:before="200" w:line-rule="auto"/>
        <w:ind w:firstLine="540"/>
        <w:jc w:val="both"/>
      </w:pPr>
      <w:r>
        <w:rPr>
          <w:sz w:val="20"/>
        </w:rPr>
        <w:t xml:space="preserve">4. Субсидии предоставляются по результатам конкурсного отбора проектов развития сельского туризма, проведенного в </w:t>
      </w:r>
      <w:hyperlink w:history="0" r:id="rId445"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порядке</w:t>
        </w:r>
      </w:hyperlink>
      <w:r>
        <w:rPr>
          <w:sz w:val="20"/>
        </w:rPr>
        <w:t xml:space="preserve">, установленном Министерством сельского хозяйства Российской Федерации (далее - отбор).</w:t>
      </w:r>
    </w:p>
    <w:p>
      <w:pPr>
        <w:pStyle w:val="0"/>
        <w:spacing w:before="200" w:line-rule="auto"/>
        <w:ind w:firstLine="540"/>
        <w:jc w:val="both"/>
      </w:pPr>
      <w:r>
        <w:rPr>
          <w:sz w:val="20"/>
        </w:rP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w:history="0" r:id="rId446"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заявку</w:t>
        </w:r>
      </w:hyperlink>
      <w:r>
        <w:rPr>
          <w:sz w:val="20"/>
        </w:rPr>
        <w:t xml:space="preserve"> с приложением документов для участия в отборе. </w:t>
      </w:r>
      <w:hyperlink w:history="0" r:id="rId447"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Перечень</w:t>
        </w:r>
      </w:hyperlink>
      <w:r>
        <w:rPr>
          <w:sz w:val="20"/>
        </w:rPr>
        <w:t xml:space="preserve">, </w:t>
      </w:r>
      <w:hyperlink w:history="0" r:id="rId448"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заявке и документам для участия в отборе и форма их представления, а также </w:t>
      </w:r>
      <w:hyperlink w:history="0" r:id="rId449"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заявителям для участия в отборе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Заявка для участия в отборе может быть подана заявителем в уполномоченный орган в электронном виде в </w:t>
      </w:r>
      <w:hyperlink w:history="0" r:id="rId450" w:tooltip="Приказ Минсельхоза России от 21.09.2022 N 623 &quot;Об утверждении Порядка направления сельскохозяйственными товаропроизводителями заявок для участия в отборе проектов развития сельского туризма в электронном виде&quot; (Зарегистрировано в Минюсте России 25.10.2022 N 70685) {КонсультантПлюс}">
        <w:r>
          <w:rPr>
            <w:sz w:val="20"/>
            <w:color w:val="0000ff"/>
          </w:rPr>
          <w:t xml:space="preserve">порядке</w:t>
        </w:r>
      </w:hyperlink>
      <w:r>
        <w:rPr>
          <w:sz w:val="20"/>
        </w:rPr>
        <w:t xml:space="preserve">, установленном Министерством сельского хозяйства Российской Федерации.</w:t>
      </w:r>
    </w:p>
    <w:p>
      <w:pPr>
        <w:pStyle w:val="0"/>
        <w:jc w:val="both"/>
      </w:pPr>
      <w:r>
        <w:rPr>
          <w:sz w:val="20"/>
        </w:rPr>
        <w:t xml:space="preserve">(абзац введен </w:t>
      </w:r>
      <w:hyperlink w:history="0" r:id="rId451"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pPr>
        <w:pStyle w:val="0"/>
        <w:spacing w:before="200" w:line-rule="auto"/>
        <w:ind w:firstLine="540"/>
        <w:jc w:val="both"/>
      </w:pPr>
      <w:r>
        <w:rPr>
          <w:sz w:val="20"/>
        </w:rPr>
        <w:t xml:space="preserve">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pPr>
        <w:pStyle w:val="0"/>
        <w:spacing w:before="200" w:line-rule="auto"/>
        <w:ind w:firstLine="540"/>
        <w:jc w:val="both"/>
      </w:pPr>
      <w:r>
        <w:rPr>
          <w:sz w:val="20"/>
        </w:rP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7. Грант "Агротуризм"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pPr>
        <w:pStyle w:val="0"/>
        <w:jc w:val="both"/>
      </w:pPr>
      <w:r>
        <w:rPr>
          <w:sz w:val="20"/>
        </w:rPr>
        <w:t xml:space="preserve">(в ред. </w:t>
      </w:r>
      <w:hyperlink w:history="0" r:id="rId452"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pPr>
        <w:pStyle w:val="0"/>
        <w:jc w:val="both"/>
      </w:pPr>
      <w:r>
        <w:rPr>
          <w:sz w:val="20"/>
        </w:rPr>
        <w:t xml:space="preserve">(в ред. </w:t>
      </w:r>
      <w:hyperlink w:history="0" r:id="rId453"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pPr>
        <w:pStyle w:val="0"/>
        <w:jc w:val="both"/>
      </w:pPr>
      <w:r>
        <w:rPr>
          <w:sz w:val="20"/>
        </w:rPr>
        <w:t xml:space="preserve">(в ред. </w:t>
      </w:r>
      <w:hyperlink w:history="0" r:id="rId454"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pPr>
        <w:pStyle w:val="0"/>
        <w:jc w:val="both"/>
      </w:pPr>
      <w:r>
        <w:rPr>
          <w:sz w:val="20"/>
        </w:rPr>
        <w:t xml:space="preserve">(в ред. </w:t>
      </w:r>
      <w:hyperlink w:history="0" r:id="rId455"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Целевые </w:t>
      </w:r>
      <w:hyperlink w:history="0" r:id="rId456" w:tooltip="Приказ Минсельхоза России от 02.03.2022 N 116 (ред. от 08.04.2024) &quot;Об утверждении перечня целевых направлений расходования гранта &quot;Агротуризм&quot; (Зарегистрировано в Минюсте России 01.04.2022 N 68028) {КонсультантПлюс}">
        <w:r>
          <w:rPr>
            <w:sz w:val="20"/>
            <w:color w:val="0000ff"/>
          </w:rPr>
          <w:t xml:space="preserve">направления</w:t>
        </w:r>
      </w:hyperlink>
      <w:r>
        <w:rPr>
          <w:sz w:val="20"/>
        </w:rP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pPr>
        <w:pStyle w:val="0"/>
        <w:spacing w:before="200" w:line-rule="auto"/>
        <w:ind w:firstLine="540"/>
        <w:jc w:val="both"/>
      </w:pPr>
      <w:r>
        <w:rPr>
          <w:sz w:val="20"/>
        </w:rPr>
        <w:t xml:space="preserve">8. Грант "Агротуризм" предоставляется заявителю с учетом следующих условий:</w:t>
      </w:r>
    </w:p>
    <w:p>
      <w:pPr>
        <w:pStyle w:val="0"/>
        <w:spacing w:before="200" w:line-rule="auto"/>
        <w:ind w:firstLine="540"/>
        <w:jc w:val="both"/>
      </w:pPr>
      <w:r>
        <w:rPr>
          <w:sz w:val="20"/>
        </w:rPr>
        <w:t xml:space="preserve">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Абзацы второй - третий утратили силу. - </w:t>
      </w:r>
      <w:hyperlink w:history="0" r:id="rId457"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09.02.2023 N 186;</w:t>
      </w:r>
    </w:p>
    <w:p>
      <w:pPr>
        <w:pStyle w:val="0"/>
        <w:jc w:val="both"/>
      </w:pPr>
      <w:r>
        <w:rPr>
          <w:sz w:val="20"/>
        </w:rPr>
        <w:t xml:space="preserve">(пп. "а" в ред. </w:t>
      </w:r>
      <w:hyperlink w:history="0" r:id="rId458"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pPr>
        <w:pStyle w:val="0"/>
        <w:spacing w:before="200" w:line-rule="auto"/>
        <w:ind w:firstLine="540"/>
        <w:jc w:val="both"/>
      </w:pPr>
      <w:r>
        <w:rPr>
          <w:sz w:val="20"/>
        </w:rPr>
        <w:t xml:space="preserve">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spacing w:before="200" w:line-rule="auto"/>
        <w:ind w:firstLine="540"/>
        <w:jc w:val="both"/>
      </w:pPr>
      <w:r>
        <w:rPr>
          <w:sz w:val="20"/>
        </w:rPr>
        <w:t xml:space="preserve">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pPr>
        <w:pStyle w:val="0"/>
        <w:spacing w:before="200" w:line-rule="auto"/>
        <w:ind w:firstLine="540"/>
        <w:jc w:val="both"/>
      </w:pPr>
      <w:r>
        <w:rPr>
          <w:sz w:val="20"/>
        </w:rPr>
        <w:t xml:space="preserve">д) приобретение за счет гранта "Агротуризм" имущества, ранее приобретенного за счет иных форм государственной поддержки, не допускается;</w:t>
      </w:r>
    </w:p>
    <w:p>
      <w:pPr>
        <w:pStyle w:val="0"/>
        <w:spacing w:before="200" w:line-rule="auto"/>
        <w:ind w:firstLine="540"/>
        <w:jc w:val="both"/>
      </w:pPr>
      <w:r>
        <w:rPr>
          <w:sz w:val="20"/>
        </w:rPr>
        <w:t xml:space="preserve">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(пп. "е" в ред. </w:t>
      </w:r>
      <w:hyperlink w:history="0" r:id="rId459"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ж) в соответствии со </w:t>
      </w:r>
      <w:hyperlink w:history="0" r:id="rId460" w:tooltip="&quot;Бюджетный кодекс Российской Федерации&quot; от 31.07.1998 N 145-ФЗ (ред. от 26.02.2024)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pPr>
        <w:pStyle w:val="0"/>
        <w:jc w:val="both"/>
      </w:pPr>
      <w:r>
        <w:rPr>
          <w:sz w:val="20"/>
        </w:rPr>
        <w:t xml:space="preserve">(пп. "ж" введен </w:t>
      </w:r>
      <w:hyperlink w:history="0" r:id="rId461"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 в ред. </w:t>
      </w:r>
      <w:hyperlink w:history="0" r:id="rId462"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8(1). В случае призыва получателя средств на военную службу по мобилизации в Вооруженные Силы Российской Федерации в соответствии с </w:t>
      </w:r>
      <w:hyperlink w:history="0" r:id="rId463"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bookmarkStart w:id="1321" w:name="P1321"/>
    <w:bookmarkEnd w:id="1321"/>
    <w:p>
      <w:pPr>
        <w:pStyle w:val="0"/>
        <w:spacing w:before="200" w:line-rule="auto"/>
        <w:ind w:firstLine="540"/>
        <w:jc w:val="both"/>
      </w:pPr>
      <w:r>
        <w:rPr>
          <w:sz w:val="20"/>
        </w:rPr>
        <w:t xml:space="preserve">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bookmarkStart w:id="1322" w:name="P1322"/>
    <w:bookmarkEnd w:id="1322"/>
    <w:p>
      <w:pPr>
        <w:pStyle w:val="0"/>
        <w:spacing w:before="200" w:line-rule="auto"/>
        <w:ind w:firstLine="540"/>
        <w:jc w:val="both"/>
      </w:pPr>
      <w:r>
        <w:rPr>
          <w:sz w:val="20"/>
        </w:rPr>
        <w:t xml:space="preserve">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1321"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1322"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
        <w:r>
          <w:rPr>
            <w:sz w:val="20"/>
            <w:color w:val="0000ff"/>
          </w:rPr>
          <w:t xml:space="preserve">третьем</w:t>
        </w:r>
      </w:hyperlink>
      <w:r>
        <w:rPr>
          <w:sz w:val="20"/>
        </w:rP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history="0" w:anchor="P1321"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1322"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
        <w:r>
          <w:rPr>
            <w:sz w:val="20"/>
            <w:color w:val="0000ff"/>
          </w:rPr>
          <w:t xml:space="preserve">третьем</w:t>
        </w:r>
      </w:hyperlink>
      <w:r>
        <w:rPr>
          <w:sz w:val="20"/>
        </w:rP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pPr>
        <w:pStyle w:val="0"/>
        <w:jc w:val="both"/>
      </w:pPr>
      <w:r>
        <w:rPr>
          <w:sz w:val="20"/>
        </w:rPr>
        <w:t xml:space="preserve">(п. 8(1) введен </w:t>
      </w:r>
      <w:hyperlink w:history="0" r:id="rId464"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15.11.2022 N 2064)</w:t>
      </w:r>
    </w:p>
    <w:p>
      <w:pPr>
        <w:pStyle w:val="0"/>
        <w:spacing w:before="200" w:line-rule="auto"/>
        <w:ind w:firstLine="540"/>
        <w:jc w:val="both"/>
      </w:pPr>
      <w:r>
        <w:rPr>
          <w:sz w:val="20"/>
        </w:rPr>
        <w:t xml:space="preserve">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pPr>
        <w:pStyle w:val="0"/>
        <w:jc w:val="both"/>
      </w:pPr>
      <w:r>
        <w:rPr>
          <w:sz w:val="20"/>
        </w:rPr>
        <w:t xml:space="preserve">(п. 8(2) введен </w:t>
      </w:r>
      <w:hyperlink w:history="0" r:id="rId465"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15.11.2022 N 2064)</w:t>
      </w:r>
    </w:p>
    <w:p>
      <w:pPr>
        <w:pStyle w:val="0"/>
        <w:spacing w:before="200" w:line-rule="auto"/>
        <w:ind w:firstLine="540"/>
        <w:jc w:val="both"/>
      </w:pPr>
      <w:r>
        <w:rPr>
          <w:sz w:val="20"/>
        </w:rPr>
        <w:t xml:space="preserve">9.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pPr>
        <w:pStyle w:val="0"/>
        <w:jc w:val="both"/>
      </w:pPr>
      <w:r>
        <w:rPr>
          <w:sz w:val="20"/>
        </w:rPr>
        <w:t xml:space="preserve">(пп. "б" в ред. </w:t>
      </w:r>
      <w:hyperlink w:history="0" r:id="rId466"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w:history="0" r:id="rId46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jc w:val="both"/>
      </w:pPr>
      <w:r>
        <w:rPr>
          <w:sz w:val="20"/>
        </w:rPr>
        <w:t xml:space="preserve">(в ред. </w:t>
      </w:r>
      <w:hyperlink w:history="0" r:id="rId468"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pPr>
        <w:pStyle w:val="0"/>
        <w:spacing w:before="200" w:line-rule="auto"/>
        <w:ind w:firstLine="540"/>
        <w:jc w:val="both"/>
      </w:pPr>
      <w:r>
        <w:rPr>
          <w:sz w:val="20"/>
        </w:rPr>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w:history="0" r:id="rId46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324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23241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проектов развития сельского туризма, прошедших отбор;</w:t>
      </w:r>
    </w:p>
    <w:p>
      <w:pPr>
        <w:pStyle w:val="0"/>
        <w:spacing w:before="200" w:line-rule="auto"/>
        <w:ind w:firstLine="540"/>
        <w:jc w:val="both"/>
      </w:pPr>
      <w:r>
        <w:rPr>
          <w:sz w:val="20"/>
        </w:rPr>
        <w:t xml:space="preserve">X</w:t>
      </w:r>
      <w:r>
        <w:rPr>
          <w:sz w:val="20"/>
          <w:vertAlign w:val="subscript"/>
        </w:rPr>
        <w:t xml:space="preserve">i1</w:t>
      </w:r>
      <w:r>
        <w:rPr>
          <w:sz w:val="20"/>
        </w:rPr>
        <w:t xml:space="preserve">, X</w:t>
      </w:r>
      <w:r>
        <w:rPr>
          <w:sz w:val="20"/>
          <w:vertAlign w:val="subscript"/>
        </w:rPr>
        <w:t xml:space="preserve">i2</w:t>
      </w:r>
      <w:r>
        <w:rPr>
          <w:sz w:val="20"/>
        </w:rPr>
        <w:t xml:space="preserve">, X</w:t>
      </w:r>
      <w:r>
        <w:rPr>
          <w:sz w:val="20"/>
          <w:vertAlign w:val="subscript"/>
        </w:rPr>
        <w:t xml:space="preserve">in</w:t>
      </w:r>
      <w:r>
        <w:rPr>
          <w:sz w:val="20"/>
        </w:rPr>
        <w:t xml:space="preserve">,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47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Начиная с 2023 года 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pPr>
        <w:pStyle w:val="0"/>
        <w:jc w:val="both"/>
      </w:pPr>
      <w:r>
        <w:rPr>
          <w:sz w:val="20"/>
        </w:rPr>
        <w:t xml:space="preserve">(в ред. </w:t>
      </w:r>
      <w:hyperlink w:history="0" r:id="rId472"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pPr>
        <w:pStyle w:val="0"/>
        <w:spacing w:before="200" w:line-rule="auto"/>
        <w:ind w:firstLine="540"/>
        <w:jc w:val="both"/>
      </w:pPr>
      <w:r>
        <w:rPr>
          <w:sz w:val="20"/>
        </w:rPr>
        <w:t xml:space="preserve">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w:history="0" r:id="rId473" w:tooltip="Приказ Минсельхоза России от 07.06.2023 N 556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б установлении срока  {КонсультантПлюс}">
        <w:r>
          <w:rPr>
            <w:sz w:val="20"/>
            <w:color w:val="0000ff"/>
          </w:rPr>
          <w:t xml:space="preserve">срок</w:t>
        </w:r>
      </w:hyperlink>
      <w:r>
        <w:rPr>
          <w:sz w:val="20"/>
        </w:rPr>
        <w:t xml:space="preserve">,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w:history="0" r:id="rId474" w:tooltip="Приказ Минсельхоза России от 07.06.2023 N 556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б установлении срока  {КонсультантПлюс}">
        <w:r>
          <w:rPr>
            <w:sz w:val="20"/>
            <w:color w:val="0000ff"/>
          </w:rPr>
          <w:t xml:space="preserve">форме</w:t>
        </w:r>
      </w:hyperlink>
      <w:r>
        <w:rPr>
          <w:sz w:val="20"/>
        </w:rPr>
        <w:t xml:space="preserve"> и в </w:t>
      </w:r>
      <w:hyperlink w:history="0" r:id="rId475" w:tooltip="Приказ Минсельхоза России от 07.06.2023 N 556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б установлении срока  {КонсультантПлюс}">
        <w:r>
          <w:rPr>
            <w:sz w:val="20"/>
            <w:color w:val="0000ff"/>
          </w:rPr>
          <w:t xml:space="preserve">сроки</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476" w:tooltip="Приказ Минсельхоза России от 07.06.2023 N 556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б установлении срока  {КонсультантПлюс}">
        <w:r>
          <w:rPr>
            <w:sz w:val="20"/>
            <w:color w:val="0000ff"/>
          </w:rPr>
          <w:t xml:space="preserve">форме</w:t>
        </w:r>
      </w:hyperlink>
      <w:r>
        <w:rPr>
          <w:sz w:val="20"/>
        </w:rPr>
        <w:t xml:space="preserve"> и в </w:t>
      </w:r>
      <w:hyperlink w:history="0" r:id="rId477" w:tooltip="Приказ Минсельхоза России от 07.06.2023 N 556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б установлении срока  {КонсультантПлюс}">
        <w:r>
          <w:rPr>
            <w:sz w:val="20"/>
            <w:color w:val="0000ff"/>
          </w:rPr>
          <w:t xml:space="preserve">сроки</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bookmarkStart w:id="1355" w:name="P1355"/>
    <w:bookmarkEnd w:id="1355"/>
    <w:p>
      <w:pPr>
        <w:pStyle w:val="0"/>
        <w:spacing w:before="200" w:line-rule="auto"/>
        <w:ind w:firstLine="540"/>
        <w:jc w:val="both"/>
      </w:pPr>
      <w:r>
        <w:rPr>
          <w:sz w:val="20"/>
        </w:rPr>
        <w:t xml:space="preserve">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pPr>
        <w:pStyle w:val="0"/>
        <w:jc w:val="both"/>
      </w:pPr>
      <w:r>
        <w:rPr>
          <w:sz w:val="20"/>
        </w:rPr>
        <w:t xml:space="preserve">(в ред. </w:t>
      </w:r>
      <w:hyperlink w:history="0" r:id="rId478" w:tooltip="Постановление Правительства РФ от 02.04.2022 N 573 (ред. от 02.12.202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Оценка эффективности использования субсидий по результату использования субсидий, предусмотренному </w:t>
      </w:r>
      <w:hyperlink w:history="0" w:anchor="P1355" w:tooltip="16. Для оценки эффективности использования субсидий применяется результат использования субсидий &quo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quot;.">
        <w:r>
          <w:rPr>
            <w:sz w:val="20"/>
            <w:color w:val="0000ff"/>
          </w:rPr>
          <w:t xml:space="preserve">абзацем первым</w:t>
        </w:r>
      </w:hyperlink>
      <w:r>
        <w:rPr>
          <w:sz w:val="20"/>
        </w:rP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pPr>
        <w:pStyle w:val="0"/>
        <w:jc w:val="both"/>
      </w:pPr>
      <w:r>
        <w:rPr>
          <w:sz w:val="20"/>
        </w:rPr>
        <w:t xml:space="preserve">(в ред. </w:t>
      </w:r>
      <w:hyperlink w:history="0" r:id="rId479"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bookmarkStart w:id="1359" w:name="P1359"/>
    <w:bookmarkEnd w:id="1359"/>
    <w:p>
      <w:pPr>
        <w:pStyle w:val="0"/>
        <w:spacing w:before="200" w:line-rule="auto"/>
        <w:ind w:firstLine="540"/>
        <w:jc w:val="both"/>
      </w:pPr>
      <w:r>
        <w:rPr>
          <w:sz w:val="20"/>
        </w:rP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history="0" w:anchor="P1278"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quot;малое предприятие&quot; или &quot;микропредприятие&quot; в соответствии с Федеральным законом &quot;О развитии малого и среднего предпринимательства в Российс...">
        <w:r>
          <w:rPr>
            <w:sz w:val="20"/>
            <w:color w:val="0000ff"/>
          </w:rPr>
          <w:t xml:space="preserve">пункте 1</w:t>
        </w:r>
      </w:hyperlink>
      <w:r>
        <w:rPr>
          <w:sz w:val="20"/>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1359" w:tooltip="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1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48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8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48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jc w:val="both"/>
      </w:pPr>
      <w:r>
        <w:rPr>
          <w:sz w:val="20"/>
        </w:rPr>
        <w:t xml:space="preserve">(п. 18 в ред. </w:t>
      </w:r>
      <w:hyperlink w:history="0" r:id="rId483"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1378" w:name="P1378"/>
    <w:bookmarkEnd w:id="137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УВЕЛИЧЕНИЯ ПРОИЗВОДСТВА</w:t>
      </w:r>
    </w:p>
    <w:p>
      <w:pPr>
        <w:pStyle w:val="2"/>
        <w:jc w:val="center"/>
      </w:pPr>
      <w:r>
        <w:rPr>
          <w:sz w:val="20"/>
        </w:rPr>
        <w:t xml:space="preserve">КАРТОФЕЛЯ И ОВОЩЕЙ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84"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18.04.2022 N 695 (ред. 18.11.2022);</w:t>
            </w:r>
          </w:p>
          <w:p>
            <w:pPr>
              <w:pStyle w:val="0"/>
              <w:jc w:val="center"/>
            </w:pPr>
            <w:r>
              <w:rPr>
                <w:sz w:val="20"/>
                <w:color w:val="392c69"/>
              </w:rPr>
              <w:t xml:space="preserve">в ред. Постановлений Правительства РФ от 13.06.2023 </w:t>
            </w:r>
            <w:hyperlink w:history="0" r:id="rId485"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w:t>
            </w:r>
          </w:p>
          <w:p>
            <w:pPr>
              <w:pStyle w:val="0"/>
              <w:jc w:val="center"/>
            </w:pPr>
            <w:r>
              <w:rPr>
                <w:sz w:val="20"/>
                <w:color w:val="392c69"/>
              </w:rPr>
              <w:t xml:space="preserve">от 24.11.2023 </w:t>
            </w:r>
            <w:hyperlink w:history="0" r:id="rId48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pPr>
        <w:pStyle w:val="0"/>
        <w:jc w:val="both"/>
      </w:pPr>
      <w:r>
        <w:rPr>
          <w:sz w:val="20"/>
        </w:rPr>
        <w:t xml:space="preserve">(в ред. Постановлений Правительства РФ от 13.06.2023 </w:t>
      </w:r>
      <w:hyperlink w:history="0" r:id="rId487"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rPr>
        <w:t xml:space="preserve">, от 24.11.2023 </w:t>
      </w:r>
      <w:hyperlink w:history="0" r:id="rId48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rPr>
        <w:t xml:space="preserve">)</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pPr>
        <w:pStyle w:val="0"/>
        <w:spacing w:before="200" w:line-rule="auto"/>
        <w:ind w:firstLine="540"/>
        <w:jc w:val="both"/>
      </w:pPr>
      <w:r>
        <w:rPr>
          <w:sz w:val="20"/>
        </w:rPr>
        <w:t xml:space="preserve">абзац утратил силу. - </w:t>
      </w:r>
      <w:hyperlink w:history="0" r:id="rId489"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РФ от 13.06.2023 N 976;</w:t>
      </w:r>
    </w:p>
    <w:p>
      <w:pPr>
        <w:pStyle w:val="0"/>
        <w:spacing w:before="200" w:line-rule="auto"/>
        <w:ind w:firstLine="540"/>
        <w:jc w:val="both"/>
      </w:pPr>
      <w:r>
        <w:rPr>
          <w:sz w:val="20"/>
        </w:rPr>
        <w:t xml:space="preserve">"средства" - средства бюджета субъекта Российской Федерации, источником софинансирования которых являются субсидии;</w:t>
      </w:r>
    </w:p>
    <w:p>
      <w:pPr>
        <w:pStyle w:val="0"/>
        <w:spacing w:before="200" w:line-rule="auto"/>
        <w:ind w:firstLine="540"/>
        <w:jc w:val="both"/>
      </w:pPr>
      <w:r>
        <w:rPr>
          <w:sz w:val="20"/>
        </w:rP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w:history="0" r:id="rId490" w:tooltip="Приказ Минсельхоза России от 15.04.2024 N 208 &quot;Об утверждении требований к мощности досвечивания и урожайности овощей с 1 гектара производственной площади&quot; (Зарегистрировано в Минюсте России 24.05.2024 N 78267) {КонсультантПлюс}">
        <w:r>
          <w:rPr>
            <w:sz w:val="20"/>
            <w:color w:val="0000ff"/>
          </w:rPr>
          <w:t xml:space="preserve">требованиям</w:t>
        </w:r>
      </w:hyperlink>
      <w:r>
        <w:rPr>
          <w:sz w:val="20"/>
        </w:rP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pPr>
        <w:pStyle w:val="0"/>
        <w:jc w:val="both"/>
      </w:pPr>
      <w:r>
        <w:rPr>
          <w:sz w:val="20"/>
        </w:rPr>
        <w:t xml:space="preserve">(в ред. </w:t>
      </w:r>
      <w:hyperlink w:history="0" r:id="rId491"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pPr>
        <w:pStyle w:val="0"/>
        <w:spacing w:before="200" w:line-rule="auto"/>
        <w:ind w:firstLine="540"/>
        <w:jc w:val="both"/>
      </w:pPr>
      <w:r>
        <w:rPr>
          <w:sz w:val="20"/>
        </w:rPr>
        <w:t xml:space="preserve">"модернизация" - работы, связанные с повышением технико-экономических показателей оборудования, здания, строения и сооружения;</w:t>
      </w:r>
    </w:p>
    <w:p>
      <w:pPr>
        <w:pStyle w:val="0"/>
        <w:spacing w:before="200" w:line-rule="auto"/>
        <w:ind w:firstLine="540"/>
        <w:jc w:val="both"/>
      </w:pPr>
      <w:r>
        <w:rPr>
          <w:sz w:val="20"/>
        </w:rPr>
        <w:t xml:space="preserve">"подработка"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pPr>
        <w:pStyle w:val="0"/>
        <w:spacing w:before="200" w:line-rule="auto"/>
        <w:ind w:firstLine="540"/>
        <w:jc w:val="both"/>
      </w:pPr>
      <w:r>
        <w:rPr>
          <w:sz w:val="20"/>
        </w:rPr>
        <w:t xml:space="preserve">"прямые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pPr>
        <w:pStyle w:val="0"/>
        <w:spacing w:before="200" w:line-rule="auto"/>
        <w:ind w:firstLine="540"/>
        <w:jc w:val="both"/>
      </w:pPr>
      <w:r>
        <w:rPr>
          <w:sz w:val="20"/>
        </w:rPr>
        <w:t xml:space="preserve">"создание"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pStyle w:val="0"/>
        <w:spacing w:before="200" w:line-rule="auto"/>
        <w:ind w:firstLine="540"/>
        <w:jc w:val="both"/>
      </w:pPr>
      <w:r>
        <w:rPr>
          <w:sz w:val="20"/>
        </w:rPr>
        <w:t xml:space="preserve">"фактическая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pPr>
        <w:pStyle w:val="0"/>
        <w:spacing w:before="200" w:line-rule="auto"/>
        <w:ind w:firstLine="540"/>
        <w:jc w:val="both"/>
      </w:pPr>
      <w:r>
        <w:rPr>
          <w:sz w:val="20"/>
        </w:rPr>
        <w:t xml:space="preserve">"хранилище"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history="0" w:anchor="P1406" w:tooltip="4. Средства предоставляются:">
        <w:r>
          <w:rPr>
            <w:sz w:val="20"/>
            <w:color w:val="0000ff"/>
          </w:rPr>
          <w:t xml:space="preserve">пункте 4</w:t>
        </w:r>
      </w:hyperlink>
      <w:r>
        <w:rPr>
          <w:sz w:val="20"/>
        </w:rP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pPr>
        <w:pStyle w:val="0"/>
        <w:jc w:val="both"/>
      </w:pPr>
      <w:r>
        <w:rPr>
          <w:sz w:val="20"/>
        </w:rPr>
        <w:t xml:space="preserve">(п. 3 в ред. </w:t>
      </w:r>
      <w:hyperlink w:history="0" r:id="rId492"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bookmarkStart w:id="1406" w:name="P1406"/>
    <w:bookmarkEnd w:id="1406"/>
    <w:p>
      <w:pPr>
        <w:pStyle w:val="0"/>
        <w:spacing w:before="200" w:line-rule="auto"/>
        <w:ind w:firstLine="540"/>
        <w:jc w:val="both"/>
      </w:pPr>
      <w:r>
        <w:rPr>
          <w:sz w:val="20"/>
        </w:rPr>
        <w:t xml:space="preserve">4. Средства предоставляются:</w:t>
      </w:r>
    </w:p>
    <w:bookmarkStart w:id="1407" w:name="P1407"/>
    <w:bookmarkEnd w:id="1407"/>
    <w:p>
      <w:pPr>
        <w:pStyle w:val="0"/>
        <w:spacing w:before="200" w:line-rule="auto"/>
        <w:ind w:firstLine="540"/>
        <w:jc w:val="both"/>
      </w:pPr>
      <w:r>
        <w:rPr>
          <w:sz w:val="20"/>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49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pPr>
        <w:pStyle w:val="0"/>
        <w:spacing w:before="200" w:line-rule="auto"/>
        <w:ind w:firstLine="540"/>
        <w:jc w:val="both"/>
      </w:pPr>
      <w:r>
        <w:rPr>
          <w:sz w:val="20"/>
        </w:rPr>
        <w:t xml:space="preserve">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bookmarkStart w:id="1409" w:name="P1409"/>
    <w:bookmarkEnd w:id="1409"/>
    <w:p>
      <w:pPr>
        <w:pStyle w:val="0"/>
        <w:spacing w:before="200" w:line-rule="auto"/>
        <w:ind w:firstLine="540"/>
        <w:jc w:val="both"/>
      </w:pPr>
      <w:r>
        <w:rPr>
          <w:sz w:val="20"/>
        </w:rPr>
        <w:t xml:space="preserve">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bookmarkStart w:id="1410" w:name="P1410"/>
    <w:bookmarkEnd w:id="1410"/>
    <w:p>
      <w:pPr>
        <w:pStyle w:val="0"/>
        <w:spacing w:before="200" w:line-rule="auto"/>
        <w:ind w:firstLine="540"/>
        <w:jc w:val="both"/>
      </w:pPr>
      <w:r>
        <w:rPr>
          <w:sz w:val="20"/>
        </w:rPr>
        <w:t xml:space="preserve">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bookmarkStart w:id="1411" w:name="P1411"/>
    <w:bookmarkEnd w:id="1411"/>
    <w:p>
      <w:pPr>
        <w:pStyle w:val="0"/>
        <w:spacing w:before="200" w:line-rule="auto"/>
        <w:ind w:firstLine="540"/>
        <w:jc w:val="both"/>
      </w:pPr>
      <w:r>
        <w:rPr>
          <w:sz w:val="20"/>
        </w:rPr>
        <w:t xml:space="preserve">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bookmarkStart w:id="1412" w:name="P1412"/>
    <w:bookmarkEnd w:id="1412"/>
    <w:p>
      <w:pPr>
        <w:pStyle w:val="0"/>
        <w:spacing w:before="200" w:line-rule="auto"/>
        <w:ind w:firstLine="540"/>
        <w:jc w:val="both"/>
      </w:pPr>
      <w:r>
        <w:rPr>
          <w:sz w:val="20"/>
        </w:rPr>
        <w:t xml:space="preserve">в) гражданам, ведущим личное подсобное хозяйство и применяющим специальный налоговый режим "Налог на профессиональный доход":</w:t>
      </w:r>
    </w:p>
    <w:p>
      <w:pPr>
        <w:pStyle w:val="0"/>
        <w:spacing w:before="200" w:line-rule="auto"/>
        <w:ind w:firstLine="540"/>
        <w:jc w:val="both"/>
      </w:pPr>
      <w:r>
        <w:rPr>
          <w:sz w:val="20"/>
        </w:rPr>
        <w:t xml:space="preserve">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pPr>
        <w:pStyle w:val="0"/>
        <w:spacing w:before="200" w:line-rule="auto"/>
        <w:ind w:firstLine="540"/>
        <w:jc w:val="both"/>
      </w:pPr>
      <w:r>
        <w:rPr>
          <w:sz w:val="20"/>
        </w:rPr>
        <w:t xml:space="preserve">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bookmarkStart w:id="1415" w:name="P1415"/>
    <w:bookmarkEnd w:id="1415"/>
    <w:p>
      <w:pPr>
        <w:pStyle w:val="0"/>
        <w:spacing w:before="200" w:line-rule="auto"/>
        <w:ind w:firstLine="540"/>
        <w:jc w:val="both"/>
      </w:pPr>
      <w:r>
        <w:rPr>
          <w:sz w:val="20"/>
        </w:rP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w:history="0" r:id="rId494"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порядком</w:t>
        </w:r>
      </w:hyperlink>
      <w:r>
        <w:rPr>
          <w:sz w:val="20"/>
        </w:rPr>
        <w:t xml:space="preserve">, указанным в </w:t>
      </w:r>
      <w:hyperlink w:history="0" w:anchor="P1417" w:tooltip="5. Порядок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
        <w:r>
          <w:rPr>
            <w:sz w:val="20"/>
            <w:color w:val="0000ff"/>
          </w:rPr>
          <w:t xml:space="preserve">пункте 5</w:t>
        </w:r>
      </w:hyperlink>
      <w:r>
        <w:rPr>
          <w:sz w:val="20"/>
        </w:rPr>
        <w:t xml:space="preserve"> настоящих Правил, за исключением затрат, на возмещение которых предоставлены средства в соответствии с </w:t>
      </w:r>
      <w:hyperlink w:history="0" r:id="rId495"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pPr>
        <w:pStyle w:val="0"/>
        <w:jc w:val="both"/>
      </w:pPr>
      <w:r>
        <w:rPr>
          <w:sz w:val="20"/>
        </w:rPr>
        <w:t xml:space="preserve">(в ред. </w:t>
      </w:r>
      <w:hyperlink w:history="0" r:id="rId49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417" w:name="P1417"/>
    <w:bookmarkEnd w:id="1417"/>
    <w:p>
      <w:pPr>
        <w:pStyle w:val="0"/>
        <w:spacing w:before="200" w:line-rule="auto"/>
        <w:ind w:firstLine="540"/>
        <w:jc w:val="both"/>
      </w:pPr>
      <w:r>
        <w:rPr>
          <w:sz w:val="20"/>
        </w:rPr>
        <w:t xml:space="preserve">5. </w:t>
      </w:r>
      <w:hyperlink w:history="0" r:id="rId497"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Порядок</w:t>
        </w:r>
      </w:hyperlink>
      <w:r>
        <w:rPr>
          <w:sz w:val="20"/>
        </w:rP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bookmarkStart w:id="1419" w:name="P1419"/>
    <w:bookmarkEnd w:id="1419"/>
    <w:p>
      <w:pPr>
        <w:pStyle w:val="0"/>
        <w:spacing w:before="200" w:line-rule="auto"/>
        <w:ind w:firstLine="540"/>
        <w:jc w:val="both"/>
      </w:pPr>
      <w:r>
        <w:rPr>
          <w:sz w:val="20"/>
        </w:rPr>
        <w:t xml:space="preserve">7. Средства предоставляются получателям средств:</w:t>
      </w:r>
    </w:p>
    <w:p>
      <w:pPr>
        <w:pStyle w:val="0"/>
        <w:spacing w:before="200" w:line-rule="auto"/>
        <w:ind w:firstLine="540"/>
        <w:jc w:val="both"/>
      </w:pPr>
      <w:r>
        <w:rPr>
          <w:sz w:val="20"/>
        </w:rPr>
        <w:t xml:space="preserve">а) по направлению, указанному в </w:t>
      </w:r>
      <w:hyperlink w:history="0" w:anchor="P1407"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w:history="0" r:id="rId498" w:tooltip="Ссылка на КонсультантПлюс">
        <w:r>
          <w:rPr>
            <w:sz w:val="20"/>
            <w:color w:val="0000ff"/>
          </w:rPr>
          <w:t xml:space="preserve">ГОСТ 32592-2013</w:t>
        </w:r>
      </w:hyperlink>
      <w:r>
        <w:rPr>
          <w:sz w:val="20"/>
        </w:rPr>
        <w:t xml:space="preserve">, ГОСТ Р 30106-94, </w:t>
      </w:r>
      <w:hyperlink w:history="0" r:id="rId499" w:tooltip="Ссылка на КонсультантПлюс">
        <w:r>
          <w:rPr>
            <w:sz w:val="20"/>
            <w:color w:val="0000ff"/>
          </w:rPr>
          <w:t xml:space="preserve">ГОСТ 32917-2014</w:t>
        </w:r>
      </w:hyperlink>
      <w:r>
        <w:rPr>
          <w:sz w:val="20"/>
        </w:rPr>
        <w:t xml:space="preserve">, для картофеля - </w:t>
      </w:r>
      <w:hyperlink w:history="0" r:id="rId500" w:tooltip="Ссылка на КонсультантПлюс">
        <w:r>
          <w:rPr>
            <w:sz w:val="20"/>
            <w:color w:val="0000ff"/>
          </w:rPr>
          <w:t xml:space="preserve">ГОСТ 33996-2016</w:t>
        </w:r>
      </w:hyperlink>
      <w:r>
        <w:rPr>
          <w:sz w:val="20"/>
        </w:rPr>
        <w:t xml:space="preserve">;</w:t>
      </w:r>
    </w:p>
    <w:p>
      <w:pPr>
        <w:pStyle w:val="0"/>
        <w:jc w:val="both"/>
      </w:pPr>
      <w:r>
        <w:rPr>
          <w:sz w:val="20"/>
        </w:rPr>
        <w:t xml:space="preserve">(в ред. </w:t>
      </w:r>
      <w:hyperlink w:history="0" r:id="rId501"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б) по направлению, указанному в </w:t>
      </w:r>
      <w:hyperlink w:history="0" w:anchor="P1411"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внесение удобрений, используемых при производстве картофеля и овощей открытого грунта, в объеме, установленном уполномоченным органом;</w:t>
      </w:r>
    </w:p>
    <w:p>
      <w:pPr>
        <w:pStyle w:val="0"/>
        <w:spacing w:before="200" w:line-rule="auto"/>
        <w:ind w:firstLine="540"/>
        <w:jc w:val="both"/>
      </w:pPr>
      <w:r>
        <w:rPr>
          <w:sz w:val="20"/>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w:history="0" r:id="rId502" w:tooltip="Ссылка на КонсультантПлюс">
        <w:r>
          <w:rPr>
            <w:sz w:val="20"/>
            <w:color w:val="0000ff"/>
          </w:rPr>
          <w:t xml:space="preserve">ГОСТ 32592-2013</w:t>
        </w:r>
      </w:hyperlink>
      <w:r>
        <w:rPr>
          <w:sz w:val="20"/>
        </w:rPr>
        <w:t xml:space="preserve">, ГОСТ Р 30106-94, </w:t>
      </w:r>
      <w:hyperlink w:history="0" r:id="rId503" w:tooltip="Ссылка на КонсультантПлюс">
        <w:r>
          <w:rPr>
            <w:sz w:val="20"/>
            <w:color w:val="0000ff"/>
          </w:rPr>
          <w:t xml:space="preserve">ГОСТ 32917-2014</w:t>
        </w:r>
      </w:hyperlink>
      <w:r>
        <w:rPr>
          <w:sz w:val="20"/>
        </w:rPr>
        <w:t xml:space="preserve">, для картофеля - </w:t>
      </w:r>
      <w:hyperlink w:history="0" r:id="rId504" w:tooltip="Ссылка на КонсультантПлюс">
        <w:r>
          <w:rPr>
            <w:sz w:val="20"/>
            <w:color w:val="0000ff"/>
          </w:rPr>
          <w:t xml:space="preserve">ГОСТ 33996-2016</w:t>
        </w:r>
      </w:hyperlink>
      <w:r>
        <w:rPr>
          <w:sz w:val="20"/>
        </w:rPr>
        <w:t xml:space="preserve">;</w:t>
      </w:r>
    </w:p>
    <w:p>
      <w:pPr>
        <w:pStyle w:val="0"/>
        <w:jc w:val="both"/>
      </w:pPr>
      <w:r>
        <w:rPr>
          <w:sz w:val="20"/>
        </w:rPr>
        <w:t xml:space="preserve">(в ред. </w:t>
      </w:r>
      <w:hyperlink w:history="0" r:id="rId50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в) по направлениям, указанным в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гражданин, ведущий личное подсобное хозяйство и применяющий специальный налоговый режим "Налог на профессиональный доход", должен:</w:t>
      </w:r>
    </w:p>
    <w:p>
      <w:pPr>
        <w:pStyle w:val="0"/>
        <w:spacing w:before="200" w:line-rule="auto"/>
        <w:ind w:firstLine="540"/>
        <w:jc w:val="both"/>
      </w:pPr>
      <w:r>
        <w:rPr>
          <w:sz w:val="20"/>
        </w:rPr>
        <w:t xml:space="preserve">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bookmarkStart w:id="1430" w:name="P1430"/>
    <w:bookmarkEnd w:id="1430"/>
    <w:p>
      <w:pPr>
        <w:pStyle w:val="0"/>
        <w:spacing w:before="200" w:line-rule="auto"/>
        <w:ind w:firstLine="540"/>
        <w:jc w:val="both"/>
      </w:pPr>
      <w:r>
        <w:rPr>
          <w:sz w:val="20"/>
        </w:rPr>
        <w:t xml:space="preserve">г) по направлению, указанному в </w:t>
      </w:r>
      <w:hyperlink w:history="0" w:anchor="P1415"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порядком, указанным в пункте 5 настоящих Правил, за исключением затрат, на возмещение которых предоставлены средства в соответствии с постановлением Прав...">
        <w:r>
          <w:rPr>
            <w:sz w:val="20"/>
            <w:color w:val="0000ff"/>
          </w:rPr>
          <w:t xml:space="preserve">подпункте "г" пункта 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pPr>
        <w:pStyle w:val="0"/>
        <w:jc w:val="both"/>
      </w:pPr>
      <w:r>
        <w:rPr>
          <w:sz w:val="20"/>
        </w:rPr>
        <w:t xml:space="preserve">(в ред. </w:t>
      </w:r>
      <w:hyperlink w:history="0" r:id="rId506"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bookmarkStart w:id="1434" w:name="P1434"/>
    <w:bookmarkEnd w:id="1434"/>
    <w:p>
      <w:pPr>
        <w:pStyle w:val="0"/>
        <w:spacing w:before="200" w:line-rule="auto"/>
        <w:ind w:firstLine="540"/>
        <w:jc w:val="both"/>
      </w:pPr>
      <w:r>
        <w:rPr>
          <w:sz w:val="20"/>
        </w:rP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w:history="0" r:id="rId507" w:tooltip="Приказ Минсельхоза России от 23.06.2023 N 588 &quot;Об утверждении предельных значений стоимости единицы мощности хранилищ овощей и картофеля&quot; (Зарегистрировано в Минюсте России 17.08.2023 N 74844) {КонсультантПлюс}">
        <w:r>
          <w:rPr>
            <w:sz w:val="20"/>
            <w:color w:val="0000ff"/>
          </w:rPr>
          <w:t xml:space="preserve">значения</w:t>
        </w:r>
      </w:hyperlink>
      <w:r>
        <w:rPr>
          <w:sz w:val="20"/>
        </w:rPr>
        <w:t xml:space="preserve"> стоимости единицы мощности хранилища, устанавливаемого Министерством сельского хозяйства Российской Федерации).</w:t>
      </w:r>
    </w:p>
    <w:p>
      <w:pPr>
        <w:pStyle w:val="0"/>
        <w:spacing w:before="200" w:line-rule="auto"/>
        <w:ind w:firstLine="540"/>
        <w:jc w:val="both"/>
      </w:pPr>
      <w:r>
        <w:rPr>
          <w:sz w:val="20"/>
        </w:rPr>
        <w:t xml:space="preserve">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pPr>
        <w:pStyle w:val="0"/>
        <w:jc w:val="both"/>
      </w:pPr>
      <w:r>
        <w:rPr>
          <w:sz w:val="20"/>
        </w:rPr>
        <w:t xml:space="preserve">(в ред. </w:t>
      </w:r>
      <w:hyperlink w:history="0" r:id="rId508"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bookmarkStart w:id="1437" w:name="P1437"/>
    <w:bookmarkEnd w:id="1437"/>
    <w:p>
      <w:pPr>
        <w:pStyle w:val="0"/>
        <w:spacing w:before="200" w:line-rule="auto"/>
        <w:ind w:firstLine="540"/>
        <w:jc w:val="both"/>
      </w:pPr>
      <w:r>
        <w:rPr>
          <w:sz w:val="20"/>
        </w:rPr>
        <w:t xml:space="preserve">8. По направлениям, указанным в </w:t>
      </w:r>
      <w:hyperlink w:history="0" w:anchor="P1407"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подпунктах "а"</w:t>
        </w:r>
      </w:hyperlink>
      <w:r>
        <w:rPr>
          <w:sz w:val="20"/>
        </w:rPr>
        <w:t xml:space="preserve"> -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"в" пункта 4</w:t>
        </w:r>
      </w:hyperlink>
      <w:r>
        <w:rPr>
          <w:sz w:val="20"/>
        </w:rPr>
        <w:t xml:space="preserve"> настоящих Правил, ставки определяются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Субъекты Российской Федерации, в которых в 2023 году в соответствии с </w:t>
      </w:r>
      <w:hyperlink w:history="0" r:id="rId509"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history="0" w:anchor="P1437" w:tooltip="8. По направлениям, указанным в подпунктах &quot;а&quot; - &quot;в&quot; пункта 4 настоящих Правил, ставки определяются высшим исполнительным органом субъекта Российской Федерации или уполномоченным органом.">
        <w:r>
          <w:rPr>
            <w:sz w:val="20"/>
            <w:color w:val="0000ff"/>
          </w:rPr>
          <w:t xml:space="preserve">абзаце первом</w:t>
        </w:r>
      </w:hyperlink>
      <w:r>
        <w:rPr>
          <w:sz w:val="20"/>
        </w:rP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pPr>
        <w:pStyle w:val="0"/>
        <w:spacing w:before="200" w:line-rule="auto"/>
        <w:ind w:firstLine="540"/>
        <w:jc w:val="both"/>
      </w:pPr>
      <w:r>
        <w:rPr>
          <w:sz w:val="20"/>
        </w:rPr>
        <w:t xml:space="preserve">По направлению, указанному в </w:t>
      </w:r>
      <w:hyperlink w:history="0" w:anchor="P1409"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w:history="0" r:id="rId510"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pPr>
        <w:pStyle w:val="0"/>
        <w:jc w:val="both"/>
      </w:pPr>
      <w:r>
        <w:rPr>
          <w:sz w:val="20"/>
        </w:rPr>
        <w:t xml:space="preserve">(п. 8 в ред. </w:t>
      </w:r>
      <w:hyperlink w:history="0" r:id="rId511"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9.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наличие нормативного правового акта субъекта Российской Федерации, содержащего положения, указанные в </w:t>
      </w:r>
      <w:hyperlink w:history="0" w:anchor="P1419" w:tooltip="7. Средства предоставляются получателям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51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 (далее - соглашение о предоставлении субсидии).</w:t>
      </w:r>
    </w:p>
    <w:p>
      <w:pPr>
        <w:pStyle w:val="0"/>
        <w:spacing w:before="200" w:line-rule="auto"/>
        <w:ind w:firstLine="540"/>
        <w:jc w:val="both"/>
      </w:pPr>
      <w:r>
        <w:rPr>
          <w:sz w:val="20"/>
        </w:rPr>
        <w:t xml:space="preserve">11.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51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1448" w:name="P1448"/>
    <w:bookmarkEnd w:id="1448"/>
    <w:p>
      <w:pPr>
        <w:pStyle w:val="0"/>
        <w:spacing w:before="200" w:line-rule="auto"/>
        <w:ind w:firstLine="540"/>
        <w:jc w:val="both"/>
      </w:pPr>
      <w:r>
        <w:rPr>
          <w:sz w:val="20"/>
        </w:rP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history="0" w:anchor="P1568"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
        <w:r>
          <w:rPr>
            <w:sz w:val="20"/>
            <w:color w:val="0000ff"/>
          </w:rPr>
          <w:t xml:space="preserve">пунктом 20(1)</w:t>
        </w:r>
      </w:hyperlink>
      <w:r>
        <w:rPr>
          <w:sz w:val="20"/>
        </w:rP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pPr>
        <w:pStyle w:val="0"/>
        <w:jc w:val="both"/>
      </w:pPr>
      <w:r>
        <w:rPr>
          <w:sz w:val="20"/>
        </w:rPr>
        <w:t xml:space="preserve">(п. 11(1) введен </w:t>
      </w:r>
      <w:hyperlink w:history="0" r:id="rId514"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13.06.2023 N 976; в ред. </w:t>
      </w:r>
      <w:hyperlink w:history="0" r:id="rId51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450" w:name="P1450"/>
    <w:bookmarkEnd w:id="1450"/>
    <w:p>
      <w:pPr>
        <w:pStyle w:val="0"/>
        <w:spacing w:before="200" w:line-rule="auto"/>
        <w:ind w:firstLine="540"/>
        <w:jc w:val="both"/>
      </w:pPr>
      <w:r>
        <w:rPr>
          <w:sz w:val="20"/>
        </w:rPr>
        <w:t xml:space="preserve">12. Размер субсидии, предоставляемой бюджету i-го субъекта Российской Федерации (Wi),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a</w:t>
      </w:r>
      <w:r>
        <w:rPr>
          <w:sz w:val="20"/>
          <w:vertAlign w:val="subscript"/>
        </w:rPr>
        <w:t xml:space="preserve">1i</w:t>
      </w:r>
      <w:r>
        <w:rPr>
          <w:sz w:val="20"/>
        </w:rPr>
        <w:t xml:space="preserve"> + a</w:t>
      </w:r>
      <w:r>
        <w:rPr>
          <w:sz w:val="20"/>
          <w:vertAlign w:val="subscript"/>
        </w:rPr>
        <w:t xml:space="preserve">2i</w:t>
      </w:r>
      <w:r>
        <w:rPr>
          <w:sz w:val="20"/>
        </w:rPr>
        <w:t xml:space="preserve"> + a</w:t>
      </w:r>
      <w:r>
        <w:rPr>
          <w:sz w:val="20"/>
          <w:vertAlign w:val="subscript"/>
        </w:rPr>
        <w:t xml:space="preserve">3i</w:t>
      </w:r>
      <w:r>
        <w:rPr>
          <w:sz w:val="20"/>
        </w:rPr>
        <w:t xml:space="preserve"> + a</w:t>
      </w:r>
      <w:r>
        <w:rPr>
          <w:sz w:val="20"/>
          <w:vertAlign w:val="subscript"/>
        </w:rPr>
        <w:t xml:space="preserve">4i</w:t>
      </w:r>
      <w:r>
        <w:rPr>
          <w:sz w:val="20"/>
        </w:rPr>
        <w:t xml:space="preserve"> + a</w:t>
      </w:r>
      <w:r>
        <w:rPr>
          <w:sz w:val="20"/>
          <w:vertAlign w:val="subscript"/>
        </w:rPr>
        <w:t xml:space="preserve">5i</w:t>
      </w:r>
      <w:r>
        <w:rPr>
          <w:sz w:val="20"/>
        </w:rPr>
        <w:t xml:space="preserve"> + a</w:t>
      </w:r>
      <w:r>
        <w:rPr>
          <w:sz w:val="20"/>
          <w:vertAlign w:val="subscript"/>
        </w:rPr>
        <w:t xml:space="preserve">6i</w:t>
      </w:r>
      <w:r>
        <w:rPr>
          <w:sz w:val="20"/>
        </w:rPr>
        <w:t xml:space="preserve"> + a</w:t>
      </w:r>
      <w:r>
        <w:rPr>
          <w:sz w:val="20"/>
          <w:vertAlign w:val="subscript"/>
        </w:rPr>
        <w:t xml:space="preserve">7i</w:t>
      </w:r>
      <w:r>
        <w:rPr>
          <w:sz w:val="20"/>
        </w:rPr>
        <w:t xml:space="preserve"> + W</w:t>
      </w:r>
      <w:r>
        <w:rPr>
          <w:sz w:val="20"/>
          <w:vertAlign w:val="subscript"/>
        </w:rPr>
        <w:t xml:space="preserve">ki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w:t>
      </w:r>
      <w:r>
        <w:rPr>
          <w:sz w:val="20"/>
          <w:vertAlign w:val="subscript"/>
        </w:rPr>
        <w:t xml:space="preserve">1i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11"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овощей открытого грунта;</w:t>
      </w:r>
    </w:p>
    <w:p>
      <w:pPr>
        <w:pStyle w:val="0"/>
        <w:spacing w:before="200" w:line-rule="auto"/>
        <w:ind w:firstLine="540"/>
        <w:jc w:val="both"/>
      </w:pPr>
      <w:r>
        <w:rPr>
          <w:sz w:val="20"/>
        </w:rPr>
        <w:t xml:space="preserve">a</w:t>
      </w:r>
      <w:r>
        <w:rPr>
          <w:sz w:val="20"/>
          <w:vertAlign w:val="subscript"/>
        </w:rPr>
        <w:t xml:space="preserve">2i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10"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0"/>
            <w:color w:val="0000ff"/>
          </w:rPr>
          <w:t xml:space="preserve">абзаце третьем подпункта "б" пункта 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3i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11"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картофеля;</w:t>
      </w:r>
    </w:p>
    <w:p>
      <w:pPr>
        <w:pStyle w:val="0"/>
        <w:spacing w:before="200" w:line-rule="auto"/>
        <w:ind w:firstLine="540"/>
        <w:jc w:val="both"/>
      </w:pPr>
      <w:r>
        <w:rPr>
          <w:sz w:val="20"/>
        </w:rPr>
        <w:t xml:space="preserve">a</w:t>
      </w:r>
      <w:r>
        <w:rPr>
          <w:sz w:val="20"/>
          <w:vertAlign w:val="subscript"/>
        </w:rPr>
        <w:t xml:space="preserve">4i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09"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5i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07"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6i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картофеля;</w:t>
      </w:r>
    </w:p>
    <w:p>
      <w:pPr>
        <w:pStyle w:val="0"/>
        <w:spacing w:before="200" w:line-rule="auto"/>
        <w:ind w:firstLine="540"/>
        <w:jc w:val="both"/>
      </w:pPr>
      <w:r>
        <w:rPr>
          <w:sz w:val="20"/>
        </w:rPr>
        <w:t xml:space="preserve">a</w:t>
      </w:r>
      <w:r>
        <w:rPr>
          <w:sz w:val="20"/>
          <w:vertAlign w:val="subscript"/>
        </w:rPr>
        <w:t xml:space="preserve">7i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овощей открытого грунта;</w:t>
      </w:r>
    </w:p>
    <w:p>
      <w:pPr>
        <w:pStyle w:val="0"/>
        <w:spacing w:before="200" w:line-rule="auto"/>
        <w:ind w:firstLine="540"/>
        <w:jc w:val="both"/>
      </w:pPr>
      <w:r>
        <w:rPr>
          <w:sz w:val="20"/>
        </w:rPr>
        <w:t xml:space="preserve">W</w:t>
      </w:r>
      <w:r>
        <w:rPr>
          <w:sz w:val="20"/>
          <w:vertAlign w:val="subscript"/>
        </w:rPr>
        <w:t xml:space="preserve">ki</w:t>
      </w:r>
      <w:r>
        <w:rPr>
          <w:sz w:val="20"/>
        </w:rP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pPr>
        <w:pStyle w:val="0"/>
        <w:jc w:val="both"/>
      </w:pPr>
      <w:r>
        <w:rPr>
          <w:sz w:val="20"/>
        </w:rPr>
        <w:t xml:space="preserve">(п. 12 в ред. </w:t>
      </w:r>
      <w:hyperlink w:history="0" r:id="rId51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464" w:name="P1464"/>
    <w:bookmarkEnd w:id="1464"/>
    <w:p>
      <w:pPr>
        <w:pStyle w:val="0"/>
        <w:spacing w:before="200" w:line-rule="auto"/>
        <w:ind w:firstLine="540"/>
        <w:jc w:val="both"/>
      </w:pPr>
      <w:r>
        <w:rPr>
          <w:sz w:val="20"/>
        </w:rPr>
        <w:t xml:space="preserve">13. Размер субсидии, предоставляемой бюджету i-го субъекта Российской Федерации по направлению, указанному в </w:t>
      </w:r>
      <w:hyperlink w:history="0" w:anchor="P1411"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овощей открытого грунта (a</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35337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353377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p</w:t>
      </w:r>
      <w:r>
        <w:rPr>
          <w:sz w:val="20"/>
        </w:rP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pPr>
        <w:pStyle w:val="0"/>
        <w:spacing w:before="200" w:line-rule="auto"/>
        <w:ind w:firstLine="540"/>
        <w:jc w:val="both"/>
      </w:pPr>
      <w:r>
        <w:rPr>
          <w:sz w:val="20"/>
        </w:rPr>
        <w:t xml:space="preserve">k</w:t>
      </w:r>
      <w:r>
        <w:rPr>
          <w:sz w:val="20"/>
          <w:vertAlign w:val="subscript"/>
        </w:rPr>
        <w:t xml:space="preserve">1</w:t>
      </w:r>
      <w:r>
        <w:rPr>
          <w:sz w:val="20"/>
        </w:rPr>
        <w:t xml:space="preserve"> - </w:t>
      </w:r>
      <w:hyperlink w:history="0" r:id="rId518" w:tooltip="Приказ Минсельхоза России от 06.07.2023 N 612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4 год&quot; (Зарегистрировано в Минюсте России 09.08.2023 N 74714)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pPr>
        <w:pStyle w:val="0"/>
        <w:spacing w:before="200" w:line-rule="auto"/>
        <w:ind w:firstLine="540"/>
        <w:jc w:val="both"/>
      </w:pPr>
      <w:r>
        <w:rPr>
          <w:sz w:val="20"/>
        </w:rPr>
        <w:t xml:space="preserve">D</w:t>
      </w:r>
      <w:r>
        <w:rPr>
          <w:sz w:val="20"/>
          <w:vertAlign w:val="subscript"/>
        </w:rPr>
        <w:t xml:space="preserve">v1i</w:t>
      </w:r>
      <w:r>
        <w:rPr>
          <w:sz w:val="20"/>
        </w:rP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vпр1i</w:t>
      </w:r>
      <w:r>
        <w:rPr>
          <w:sz w:val="20"/>
        </w:rP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pPr>
        <w:pStyle w:val="0"/>
        <w:jc w:val="both"/>
      </w:pPr>
      <w:r>
        <w:rPr>
          <w:sz w:val="20"/>
        </w:rPr>
      </w:r>
    </w:p>
    <w:p>
      <w:pPr>
        <w:pStyle w:val="0"/>
        <w:jc w:val="center"/>
      </w:pPr>
      <w:r>
        <w:rPr>
          <w:sz w:val="20"/>
        </w:rPr>
        <w:t xml:space="preserve">D</w:t>
      </w:r>
      <w:r>
        <w:rPr>
          <w:sz w:val="20"/>
          <w:vertAlign w:val="subscript"/>
        </w:rPr>
        <w:t xml:space="preserve">vпр1i</w:t>
      </w:r>
      <w:r>
        <w:rPr>
          <w:sz w:val="20"/>
        </w:rPr>
        <w:t xml:space="preserve"> = D</w:t>
      </w:r>
      <w:r>
        <w:rPr>
          <w:sz w:val="20"/>
          <w:vertAlign w:val="subscript"/>
        </w:rPr>
        <w:t xml:space="preserve">v1i</w:t>
      </w:r>
      <w:r>
        <w:rPr>
          <w:sz w:val="20"/>
        </w:rPr>
        <w:t xml:space="preserve"> - SPR</w:t>
      </w:r>
      <w:r>
        <w:rPr>
          <w:sz w:val="20"/>
          <w:vertAlign w:val="subscript"/>
        </w:rPr>
        <w:t xml:space="preserve">v1i</w:t>
      </w:r>
      <w:r>
        <w:rPr>
          <w:sz w:val="20"/>
        </w:rPr>
        <w:t xml:space="preserve">,</w:t>
      </w:r>
    </w:p>
    <w:p>
      <w:pPr>
        <w:pStyle w:val="0"/>
        <w:jc w:val="both"/>
      </w:pPr>
      <w:r>
        <w:rPr>
          <w:sz w:val="20"/>
        </w:rPr>
      </w:r>
    </w:p>
    <w:p>
      <w:pPr>
        <w:pStyle w:val="0"/>
        <w:ind w:firstLine="540"/>
        <w:jc w:val="both"/>
      </w:pPr>
      <w:r>
        <w:rPr>
          <w:sz w:val="20"/>
        </w:rPr>
        <w:t xml:space="preserve">где SPR</w:t>
      </w:r>
      <w:r>
        <w:rPr>
          <w:sz w:val="20"/>
          <w:vertAlign w:val="subscript"/>
        </w:rPr>
        <w:t xml:space="preserve">v1i</w:t>
      </w:r>
      <w:r>
        <w:rPr>
          <w:sz w:val="20"/>
        </w:rP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В случае если D</w:t>
      </w:r>
      <w:r>
        <w:rPr>
          <w:sz w:val="20"/>
          <w:vertAlign w:val="subscript"/>
        </w:rPr>
        <w:t xml:space="preserve">vпр1i</w:t>
      </w:r>
      <w:r>
        <w:rPr>
          <w:sz w:val="20"/>
        </w:rPr>
        <w:t xml:space="preserve"> имеет отрицательное значение, применяется значение, равное нулю;</w:t>
      </w:r>
    </w:p>
    <w:p>
      <w:pPr>
        <w:pStyle w:val="0"/>
        <w:spacing w:before="200" w:line-rule="auto"/>
        <w:ind w:firstLine="540"/>
        <w:jc w:val="both"/>
      </w:pPr>
      <w:r>
        <w:rPr>
          <w:sz w:val="20"/>
        </w:rPr>
        <w:t xml:space="preserve">k</w:t>
      </w:r>
      <w:r>
        <w:rPr>
          <w:sz w:val="20"/>
          <w:vertAlign w:val="subscript"/>
        </w:rPr>
        <w:t xml:space="preserve">vi</w:t>
      </w:r>
      <w:r>
        <w:rPr>
          <w:sz w:val="20"/>
        </w:rP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51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n1 - количество субъектов Российской Федерации, являющихся участниками федерального </w:t>
      </w:r>
      <w:hyperlink w:history="0" r:id="rId52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11"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овощей открытого грунта.</w:t>
      </w:r>
    </w:p>
    <w:p>
      <w:pPr>
        <w:pStyle w:val="0"/>
        <w:jc w:val="both"/>
      </w:pPr>
      <w:r>
        <w:rPr>
          <w:sz w:val="20"/>
        </w:rPr>
        <w:t xml:space="preserve">(п. 13 в ред. </w:t>
      </w:r>
      <w:hyperlink w:history="0" r:id="rId521"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14. Размер субсидии, предоставляемой бюджету i-го субъекта Российской Федерации по направлению, указанному в </w:t>
      </w:r>
      <w:hyperlink w:history="0" w:anchor="P1410"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0"/>
            <w:color w:val="0000ff"/>
          </w:rPr>
          <w:t xml:space="preserve">абзаце третьем подпункта "б" пункта 4</w:t>
        </w:r>
      </w:hyperlink>
      <w:r>
        <w:rPr>
          <w:sz w:val="20"/>
        </w:rPr>
        <w:t xml:space="preserve"> настоящих Правил (a</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23717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a:extLst>
                        <a:ext uri="{28A0092B-C50C-407E-A947-70E740481C1C}">
                          <a14:useLocalDpi xmlns:a14="http://schemas.microsoft.com/office/drawing/2010/main" val="0"/>
                        </a:ext>
                      </a:extLst>
                    </a:blip>
                    <a:srcRect/>
                    <a:stretch>
                      <a:fillRect/>
                    </a:stretch>
                  </pic:blipFill>
                  <pic:spPr bwMode="auto">
                    <a:xfrm>
                      <a:off x="0" y="0"/>
                      <a:ext cx="23717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2</w:t>
      </w:r>
      <w:r>
        <w:rPr>
          <w:sz w:val="20"/>
        </w:rPr>
        <w:t xml:space="preserve"> - </w:t>
      </w:r>
      <w:hyperlink w:history="0" r:id="rId523" w:tooltip="Приказ Минсельхоза России от 06.07.2023 N 612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4 год&quot; (Зарегистрировано в Минюсте России 09.08.2023 N 74714)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pPr>
        <w:pStyle w:val="0"/>
        <w:spacing w:before="200" w:line-rule="auto"/>
        <w:ind w:firstLine="540"/>
        <w:jc w:val="both"/>
      </w:pPr>
      <w:r>
        <w:rPr>
          <w:sz w:val="20"/>
        </w:rPr>
        <w:t xml:space="preserve">D</w:t>
      </w:r>
      <w:r>
        <w:rPr>
          <w:sz w:val="20"/>
          <w:vertAlign w:val="subscript"/>
        </w:rPr>
        <w:t xml:space="preserve">v2i</w:t>
      </w:r>
      <w:r>
        <w:rPr>
          <w:sz w:val="20"/>
        </w:rP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w:history="0" r:id="rId524"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25"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n2 - количество субъектов Российской Федерации, являющихся участниками федерального </w:t>
      </w:r>
      <w:hyperlink w:history="0" r:id="rId52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10"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0"/>
            <w:color w:val="0000ff"/>
          </w:rPr>
          <w:t xml:space="preserve">абзаце третьем подпункта "б" пункта 4</w:t>
        </w:r>
      </w:hyperlink>
      <w:r>
        <w:rPr>
          <w:sz w:val="20"/>
        </w:rPr>
        <w:t xml:space="preserve"> настоящих Правил.</w:t>
      </w:r>
    </w:p>
    <w:p>
      <w:pPr>
        <w:pStyle w:val="0"/>
        <w:jc w:val="both"/>
      </w:pPr>
      <w:r>
        <w:rPr>
          <w:sz w:val="20"/>
        </w:rPr>
        <w:t xml:space="preserve">(п. 14 в ред. </w:t>
      </w:r>
      <w:hyperlink w:history="0" r:id="rId52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15. Размер субсидии, предоставляемой бюджету i-го субъекта Российской Федерации по направлению, указанному в </w:t>
      </w:r>
      <w:hyperlink w:history="0" w:anchor="P1411"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картофеля (a</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3543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a:extLst>
                        <a:ext uri="{28A0092B-C50C-407E-A947-70E740481C1C}">
                          <a14:useLocalDpi xmlns:a14="http://schemas.microsoft.com/office/drawing/2010/main" val="0"/>
                        </a:ext>
                      </a:extLst>
                    </a:blip>
                    <a:srcRect/>
                    <a:stretch>
                      <a:fillRect/>
                    </a:stretch>
                  </pic:blipFill>
                  <pic:spPr bwMode="auto">
                    <a:xfrm>
                      <a:off x="0" y="0"/>
                      <a:ext cx="3543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3</w:t>
      </w:r>
      <w:r>
        <w:rPr>
          <w:sz w:val="20"/>
        </w:rPr>
        <w:t xml:space="preserve"> - </w:t>
      </w:r>
      <w:hyperlink w:history="0" r:id="rId529" w:tooltip="Приказ Минсельхоза России от 06.07.2023 N 612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4 год&quot; (Зарегистрировано в Минюсте России 09.08.2023 N 74714)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pPr>
        <w:pStyle w:val="0"/>
        <w:spacing w:before="200" w:line-rule="auto"/>
        <w:ind w:firstLine="540"/>
        <w:jc w:val="both"/>
      </w:pPr>
      <w:r>
        <w:rPr>
          <w:sz w:val="20"/>
        </w:rPr>
        <w:t xml:space="preserve">D</w:t>
      </w:r>
      <w:r>
        <w:rPr>
          <w:sz w:val="20"/>
          <w:vertAlign w:val="subscript"/>
        </w:rPr>
        <w:t xml:space="preserve">v3i</w:t>
      </w:r>
      <w:r>
        <w:rPr>
          <w:sz w:val="20"/>
        </w:rP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vпр3i</w:t>
      </w:r>
      <w:r>
        <w:rPr>
          <w:sz w:val="20"/>
        </w:rP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pPr>
        <w:pStyle w:val="0"/>
        <w:jc w:val="both"/>
      </w:pPr>
      <w:r>
        <w:rPr>
          <w:sz w:val="20"/>
        </w:rPr>
      </w:r>
    </w:p>
    <w:p>
      <w:pPr>
        <w:pStyle w:val="0"/>
        <w:jc w:val="center"/>
      </w:pPr>
      <w:r>
        <w:rPr>
          <w:sz w:val="20"/>
        </w:rPr>
        <w:t xml:space="preserve">D</w:t>
      </w:r>
      <w:r>
        <w:rPr>
          <w:sz w:val="20"/>
          <w:vertAlign w:val="subscript"/>
        </w:rPr>
        <w:t xml:space="preserve">vпр3i</w:t>
      </w:r>
      <w:r>
        <w:rPr>
          <w:sz w:val="20"/>
        </w:rPr>
        <w:t xml:space="preserve"> = D</w:t>
      </w:r>
      <w:r>
        <w:rPr>
          <w:sz w:val="20"/>
          <w:vertAlign w:val="subscript"/>
        </w:rPr>
        <w:t xml:space="preserve">v3i</w:t>
      </w:r>
      <w:r>
        <w:rPr>
          <w:sz w:val="20"/>
        </w:rPr>
        <w:t xml:space="preserve"> - SPR</w:t>
      </w:r>
      <w:r>
        <w:rPr>
          <w:sz w:val="20"/>
          <w:vertAlign w:val="subscript"/>
        </w:rPr>
        <w:t xml:space="preserve">v3i</w:t>
      </w:r>
      <w:r>
        <w:rPr>
          <w:sz w:val="20"/>
        </w:rPr>
        <w:t xml:space="preserve">,</w:t>
      </w:r>
    </w:p>
    <w:p>
      <w:pPr>
        <w:pStyle w:val="0"/>
        <w:jc w:val="both"/>
      </w:pPr>
      <w:r>
        <w:rPr>
          <w:sz w:val="20"/>
        </w:rPr>
      </w:r>
    </w:p>
    <w:p>
      <w:pPr>
        <w:pStyle w:val="0"/>
        <w:ind w:firstLine="540"/>
        <w:jc w:val="both"/>
      </w:pPr>
      <w:r>
        <w:rPr>
          <w:sz w:val="20"/>
        </w:rPr>
        <w:t xml:space="preserve">где SPR</w:t>
      </w:r>
      <w:r>
        <w:rPr>
          <w:sz w:val="20"/>
          <w:vertAlign w:val="subscript"/>
        </w:rPr>
        <w:t xml:space="preserve">v3i</w:t>
      </w:r>
      <w:r>
        <w:rPr>
          <w:sz w:val="20"/>
        </w:rP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В случае если D</w:t>
      </w:r>
      <w:r>
        <w:rPr>
          <w:sz w:val="20"/>
          <w:vertAlign w:val="subscript"/>
        </w:rPr>
        <w:t xml:space="preserve">vпр3i</w:t>
      </w:r>
      <w:r>
        <w:rPr>
          <w:sz w:val="20"/>
        </w:rPr>
        <w:t xml:space="preserve"> имеет отрицательное значение, применяется значение, равное нулю;</w:t>
      </w:r>
    </w:p>
    <w:p>
      <w:pPr>
        <w:pStyle w:val="0"/>
        <w:spacing w:before="200" w:line-rule="auto"/>
        <w:ind w:firstLine="540"/>
        <w:jc w:val="both"/>
      </w:pPr>
      <w:r>
        <w:rPr>
          <w:sz w:val="20"/>
        </w:rPr>
        <w:t xml:space="preserve">n3 - количество субъектов Российской Федерации, являющихся участниками федерального </w:t>
      </w:r>
      <w:hyperlink w:history="0" r:id="rId53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11"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картофеля.</w:t>
      </w:r>
    </w:p>
    <w:p>
      <w:pPr>
        <w:pStyle w:val="0"/>
        <w:jc w:val="both"/>
      </w:pPr>
      <w:r>
        <w:rPr>
          <w:sz w:val="20"/>
        </w:rPr>
        <w:t xml:space="preserve">(п. 15 в ред. </w:t>
      </w:r>
      <w:hyperlink w:history="0" r:id="rId531"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16. Размер субсидии, предоставляемой бюджету i-го субъекта Российской Федерации по направлению, указанному в </w:t>
      </w:r>
      <w:hyperlink w:history="0" w:anchor="P1409"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 (a</w:t>
      </w:r>
      <w:r>
        <w:rPr>
          <w:sz w:val="20"/>
          <w:vertAlign w:val="subscript"/>
        </w:rPr>
        <w:t xml:space="preserve">4i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2400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4</w:t>
      </w:r>
      <w:r>
        <w:rPr>
          <w:sz w:val="20"/>
        </w:rPr>
        <w:t xml:space="preserve"> - </w:t>
      </w:r>
      <w:hyperlink w:history="0" r:id="rId533" w:tooltip="Приказ Минсельхоза России от 06.07.2023 N 612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4 год&quot; (Зарегистрировано в Минюсте России 09.08.2023 N 74714)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pPr>
        <w:pStyle w:val="0"/>
        <w:spacing w:before="200" w:line-rule="auto"/>
        <w:ind w:firstLine="540"/>
        <w:jc w:val="both"/>
      </w:pPr>
      <w:r>
        <w:rPr>
          <w:sz w:val="20"/>
        </w:rPr>
        <w:t xml:space="preserve">S</w:t>
      </w:r>
      <w:r>
        <w:rPr>
          <w:sz w:val="20"/>
          <w:vertAlign w:val="subscript"/>
        </w:rPr>
        <w:t xml:space="preserve">4элитi</w:t>
      </w:r>
      <w:r>
        <w:rPr>
          <w:sz w:val="20"/>
        </w:rP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w:history="0" r:id="rId534"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35"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n4 - количество субъектов Российской Федерации, являющихся участниками федерального </w:t>
      </w:r>
      <w:hyperlink w:history="0" r:id="rId53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09"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w:t>
      </w:r>
    </w:p>
    <w:p>
      <w:pPr>
        <w:pStyle w:val="0"/>
        <w:jc w:val="both"/>
      </w:pPr>
      <w:r>
        <w:rPr>
          <w:sz w:val="20"/>
        </w:rPr>
        <w:t xml:space="preserve">(п. 16 в ред. </w:t>
      </w:r>
      <w:hyperlink w:history="0" r:id="rId53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17. Размер субсидии, предоставляемой бюджету i-го субъекта Российской Федерации по направлению, указанному в </w:t>
      </w:r>
      <w:hyperlink w:history="0" w:anchor="P1407"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 (a</w:t>
      </w:r>
      <w:r>
        <w:rPr>
          <w:sz w:val="20"/>
          <w:vertAlign w:val="subscript"/>
        </w:rPr>
        <w:t xml:space="preserve">5i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24098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a:extLst>
                        <a:ext uri="{28A0092B-C50C-407E-A947-70E740481C1C}">
                          <a14:useLocalDpi xmlns:a14="http://schemas.microsoft.com/office/drawing/2010/main" val="0"/>
                        </a:ext>
                      </a:extLst>
                    </a:blip>
                    <a:srcRect/>
                    <a:stretch>
                      <a:fillRect/>
                    </a:stretch>
                  </pic:blipFill>
                  <pic:spPr bwMode="auto">
                    <a:xfrm>
                      <a:off x="0" y="0"/>
                      <a:ext cx="24098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5</w:t>
      </w:r>
      <w:r>
        <w:rPr>
          <w:sz w:val="20"/>
        </w:rPr>
        <w:t xml:space="preserve"> - </w:t>
      </w:r>
      <w:hyperlink w:history="0" r:id="rId539" w:tooltip="Приказ Минсельхоза России от 06.07.2023 N 612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4 год&quot; (Зарегистрировано в Минюсте России 09.08.2023 N 74714)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pPr>
        <w:pStyle w:val="0"/>
        <w:spacing w:before="200" w:line-rule="auto"/>
        <w:ind w:firstLine="540"/>
        <w:jc w:val="both"/>
      </w:pPr>
      <w:r>
        <w:rPr>
          <w:sz w:val="20"/>
        </w:rPr>
        <w:t xml:space="preserve">D</w:t>
      </w:r>
      <w:r>
        <w:rPr>
          <w:sz w:val="20"/>
          <w:vertAlign w:val="subscript"/>
        </w:rPr>
        <w:t xml:space="preserve">sплi</w:t>
      </w:r>
      <w:r>
        <w:rPr>
          <w:sz w:val="20"/>
        </w:rP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n5 - количество субъектов Российской Федерации, являющихся участниками федерального </w:t>
      </w:r>
      <w:hyperlink w:history="0" r:id="rId54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07"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w:t>
      </w:r>
    </w:p>
    <w:p>
      <w:pPr>
        <w:pStyle w:val="0"/>
        <w:jc w:val="both"/>
      </w:pPr>
      <w:r>
        <w:rPr>
          <w:sz w:val="20"/>
        </w:rPr>
        <w:t xml:space="preserve">(п. 17 в ред. </w:t>
      </w:r>
      <w:hyperlink w:history="0" r:id="rId541"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18. Размер субсидии, предоставляемой бюджету i-го субъекта Российской Федерации по направлению, указанному в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картофеля (a</w:t>
      </w:r>
      <w:r>
        <w:rPr>
          <w:sz w:val="20"/>
          <w:vertAlign w:val="subscript"/>
        </w:rPr>
        <w:t xml:space="preserve">6i</w:t>
      </w:r>
      <w:r>
        <w:rPr>
          <w:sz w:val="20"/>
        </w:rPr>
        <w:t xml:space="preserve">), определяется по формуле:</w:t>
      </w:r>
    </w:p>
    <w:p>
      <w:pPr>
        <w:pStyle w:val="0"/>
        <w:jc w:val="both"/>
      </w:pPr>
      <w:r>
        <w:rPr>
          <w:sz w:val="20"/>
        </w:rPr>
      </w:r>
    </w:p>
    <w:p>
      <w:pPr>
        <w:pStyle w:val="0"/>
        <w:jc w:val="center"/>
      </w:pPr>
      <w:r>
        <w:rPr>
          <w:position w:val="-62"/>
        </w:rPr>
        <w:drawing>
          <wp:inline distT="0" distB="0" distL="0" distR="0">
            <wp:extent cx="4143375" cy="914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a:extLst>
                        <a:ext uri="{28A0092B-C50C-407E-A947-70E740481C1C}">
                          <a14:useLocalDpi xmlns:a14="http://schemas.microsoft.com/office/drawing/2010/main" val="0"/>
                        </a:ext>
                      </a:extLst>
                    </a:blip>
                    <a:srcRect/>
                    <a:stretch>
                      <a:fillRect/>
                    </a:stretch>
                  </pic:blipFill>
                  <pic:spPr bwMode="auto">
                    <a:xfrm>
                      <a:off x="0" y="0"/>
                      <a:ext cx="4143375" cy="914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6</w:t>
      </w:r>
      <w:r>
        <w:rPr>
          <w:sz w:val="20"/>
        </w:rPr>
        <w:t xml:space="preserve"> - </w:t>
      </w:r>
      <w:hyperlink w:history="0" r:id="rId543" w:tooltip="Приказ Минсельхоза России от 06.07.2023 N 612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4 год&quot; (Зарегистрировано в Минюсте России 09.08.2023 N 74714)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pPr>
        <w:pStyle w:val="0"/>
        <w:spacing w:before="200" w:line-rule="auto"/>
        <w:ind w:firstLine="540"/>
        <w:jc w:val="both"/>
      </w:pPr>
      <w:r>
        <w:rPr>
          <w:sz w:val="20"/>
        </w:rPr>
        <w:t xml:space="preserve">D</w:t>
      </w:r>
      <w:r>
        <w:rPr>
          <w:sz w:val="20"/>
          <w:vertAlign w:val="subscript"/>
        </w:rPr>
        <w:t xml:space="preserve">V6фпрi</w:t>
      </w:r>
      <w:r>
        <w:rPr>
          <w:sz w:val="20"/>
        </w:rP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pPr>
        <w:pStyle w:val="0"/>
        <w:jc w:val="both"/>
      </w:pPr>
      <w:r>
        <w:rPr>
          <w:sz w:val="20"/>
        </w:rPr>
      </w:r>
    </w:p>
    <w:p>
      <w:pPr>
        <w:pStyle w:val="0"/>
        <w:jc w:val="center"/>
      </w:pPr>
      <w:r>
        <w:rPr>
          <w:position w:val="-26"/>
        </w:rPr>
        <w:drawing>
          <wp:inline distT="0" distB="0" distL="0" distR="0">
            <wp:extent cx="11525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фкартвалi</w:t>
      </w:r>
      <w:r>
        <w:rPr>
          <w:sz w:val="20"/>
        </w:rP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H</w:t>
      </w:r>
      <w:r>
        <w:rPr>
          <w:sz w:val="20"/>
          <w:vertAlign w:val="subscript"/>
        </w:rPr>
        <w:t xml:space="preserve">фкартвалi</w:t>
      </w:r>
      <w:r>
        <w:rPr>
          <w:sz w:val="20"/>
        </w:rP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V6плпрi</w:t>
      </w:r>
      <w:r>
        <w:rPr>
          <w:sz w:val="20"/>
        </w:rP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w:history="0" r:id="rId545"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46"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n6 - количество субъектов Российской Федерации, являющихся участниками федерального </w:t>
      </w:r>
      <w:hyperlink w:history="0" r:id="rId547"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картофеля.</w:t>
      </w:r>
    </w:p>
    <w:p>
      <w:pPr>
        <w:pStyle w:val="0"/>
        <w:jc w:val="both"/>
      </w:pPr>
      <w:r>
        <w:rPr>
          <w:sz w:val="20"/>
        </w:rPr>
        <w:t xml:space="preserve">(п. 18 в ред. </w:t>
      </w:r>
      <w:hyperlink w:history="0" r:id="rId54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540" w:name="P1540"/>
    <w:bookmarkEnd w:id="1540"/>
    <w:p>
      <w:pPr>
        <w:pStyle w:val="0"/>
        <w:spacing w:before="200" w:line-rule="auto"/>
        <w:ind w:firstLine="540"/>
        <w:jc w:val="both"/>
      </w:pPr>
      <w:r>
        <w:rPr>
          <w:sz w:val="20"/>
        </w:rPr>
        <w:t xml:space="preserve">19. Размер субсидии, предоставляемой бюджету i-го субъекта Российской Федерации по направлению, указанному в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овощей открытого грунта (a</w:t>
      </w:r>
      <w:r>
        <w:rPr>
          <w:sz w:val="20"/>
          <w:vertAlign w:val="subscript"/>
        </w:rPr>
        <w:t xml:space="preserve">7i</w:t>
      </w:r>
      <w:r>
        <w:rPr>
          <w:sz w:val="20"/>
        </w:rPr>
        <w:t xml:space="preserve">), определяется по формуле:</w:t>
      </w:r>
    </w:p>
    <w:p>
      <w:pPr>
        <w:pStyle w:val="0"/>
        <w:jc w:val="both"/>
      </w:pPr>
      <w:r>
        <w:rPr>
          <w:sz w:val="20"/>
        </w:rPr>
      </w:r>
    </w:p>
    <w:p>
      <w:pPr>
        <w:pStyle w:val="0"/>
        <w:jc w:val="center"/>
      </w:pPr>
      <w:r>
        <w:rPr>
          <w:position w:val="-62"/>
        </w:rPr>
        <w:drawing>
          <wp:inline distT="0" distB="0" distL="0" distR="0">
            <wp:extent cx="4343400" cy="914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a:extLst>
                        <a:ext uri="{28A0092B-C50C-407E-A947-70E740481C1C}">
                          <a14:useLocalDpi xmlns:a14="http://schemas.microsoft.com/office/drawing/2010/main" val="0"/>
                        </a:ext>
                      </a:extLst>
                    </a:blip>
                    <a:srcRect/>
                    <a:stretch>
                      <a:fillRect/>
                    </a:stretch>
                  </pic:blipFill>
                  <pic:spPr bwMode="auto">
                    <a:xfrm>
                      <a:off x="0" y="0"/>
                      <a:ext cx="4343400" cy="914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7</w:t>
      </w:r>
      <w:r>
        <w:rPr>
          <w:sz w:val="20"/>
        </w:rPr>
        <w:t xml:space="preserve"> - </w:t>
      </w:r>
      <w:hyperlink w:history="0" r:id="rId550" w:tooltip="Приказ Минсельхоза России от 06.07.2023 N 612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4 год&quot; (Зарегистрировано в Минюсте России 09.08.2023 N 74714)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pPr>
        <w:pStyle w:val="0"/>
        <w:spacing w:before="200" w:line-rule="auto"/>
        <w:ind w:firstLine="540"/>
        <w:jc w:val="both"/>
      </w:pPr>
      <w:r>
        <w:rPr>
          <w:sz w:val="20"/>
        </w:rPr>
        <w:t xml:space="preserve">D</w:t>
      </w:r>
      <w:r>
        <w:rPr>
          <w:sz w:val="20"/>
          <w:vertAlign w:val="subscript"/>
        </w:rPr>
        <w:t xml:space="preserve">V7фпрi</w:t>
      </w:r>
      <w:r>
        <w:rPr>
          <w:sz w:val="20"/>
        </w:rP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pPr>
        <w:pStyle w:val="0"/>
        <w:jc w:val="both"/>
      </w:pPr>
      <w:r>
        <w:rPr>
          <w:sz w:val="20"/>
        </w:rPr>
      </w:r>
    </w:p>
    <w:p>
      <w:pPr>
        <w:pStyle w:val="0"/>
        <w:jc w:val="center"/>
      </w:pPr>
      <w:r>
        <w:rPr>
          <w:position w:val="-26"/>
        </w:rPr>
        <w:drawing>
          <wp:inline distT="0" distB="0" distL="0" distR="0">
            <wp:extent cx="10953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фоввалi</w:t>
      </w:r>
      <w:r>
        <w:rPr>
          <w:sz w:val="20"/>
        </w:rP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H</w:t>
      </w:r>
      <w:r>
        <w:rPr>
          <w:sz w:val="20"/>
          <w:vertAlign w:val="subscript"/>
        </w:rPr>
        <w:t xml:space="preserve">фоввалi</w:t>
      </w:r>
      <w:r>
        <w:rPr>
          <w:sz w:val="20"/>
        </w:rP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V7плпрi</w:t>
      </w:r>
      <w:r>
        <w:rPr>
          <w:sz w:val="20"/>
        </w:rP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w:history="0" r:id="rId55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53"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n7 - количество субъектов Российской Федерации, являющихся участниками федерального </w:t>
      </w:r>
      <w:hyperlink w:history="0" r:id="rId55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овощей открытого грунта.</w:t>
      </w:r>
    </w:p>
    <w:p>
      <w:pPr>
        <w:pStyle w:val="0"/>
        <w:jc w:val="both"/>
      </w:pPr>
      <w:r>
        <w:rPr>
          <w:sz w:val="20"/>
        </w:rPr>
        <w:t xml:space="preserve">(п. 19 в ред. </w:t>
      </w:r>
      <w:hyperlink w:history="0" r:id="rId55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556" w:name="P1556"/>
    <w:bookmarkEnd w:id="1556"/>
    <w:p>
      <w:pPr>
        <w:pStyle w:val="0"/>
        <w:spacing w:before="200" w:line-rule="auto"/>
        <w:ind w:firstLine="540"/>
        <w:jc w:val="both"/>
      </w:pPr>
      <w:r>
        <w:rPr>
          <w:sz w:val="20"/>
        </w:rPr>
        <w:t xml:space="preserve">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sz w:val="20"/>
          <w:vertAlign w:val="subscript"/>
        </w:rPr>
        <w:t xml:space="preserve">ki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ki</w:t>
      </w:r>
      <w:r>
        <w:rPr>
          <w:sz w:val="20"/>
        </w:rPr>
        <w:t xml:space="preserve"> = B</w:t>
      </w:r>
      <w:r>
        <w:rPr>
          <w:sz w:val="20"/>
          <w:vertAlign w:val="subscript"/>
        </w:rPr>
        <w:t xml:space="preserve">i</w:t>
      </w:r>
      <w:r>
        <w:rPr>
          <w:sz w:val="20"/>
        </w:rPr>
        <w:t xml:space="preserve"> x Y</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 B</w:t>
      </w:r>
      <w:r>
        <w:rPr>
          <w:sz w:val="20"/>
          <w:vertAlign w:val="subscript"/>
        </w:rPr>
        <w:t xml:space="preserve">i</w:t>
      </w:r>
      <w:r>
        <w:rPr>
          <w:sz w:val="20"/>
        </w:rP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pPr>
        <w:pStyle w:val="0"/>
        <w:jc w:val="both"/>
      </w:pPr>
      <w:r>
        <w:rPr>
          <w:sz w:val="20"/>
        </w:rPr>
        <w:t xml:space="preserve">(в ред. </w:t>
      </w:r>
      <w:hyperlink w:history="0" r:id="rId556"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jc w:val="both"/>
      </w:pPr>
      <w:r>
        <w:rPr>
          <w:sz w:val="20"/>
        </w:rPr>
      </w:r>
    </w:p>
    <w:p>
      <w:pPr>
        <w:pStyle w:val="0"/>
        <w:jc w:val="center"/>
      </w:pPr>
      <w:r>
        <w:rPr>
          <w:position w:val="-11"/>
        </w:rPr>
        <w:drawing>
          <wp:inline distT="0" distB="0" distL="0" distR="0">
            <wp:extent cx="10572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j</w:t>
      </w:r>
      <w:r>
        <w:rPr>
          <w:sz w:val="20"/>
        </w:rPr>
        <w:t xml:space="preserve"> - фактическая и (или) плановая стоимость j-го хранилища;</w:t>
      </w:r>
    </w:p>
    <w:p>
      <w:pPr>
        <w:pStyle w:val="0"/>
        <w:spacing w:before="200" w:line-rule="auto"/>
        <w:ind w:firstLine="540"/>
        <w:jc w:val="both"/>
      </w:pPr>
      <w:r>
        <w:rPr>
          <w:sz w:val="20"/>
        </w:rPr>
        <w:t xml:space="preserve">k - процент возмещения части прямых понесенных затрат в соответствии с </w:t>
      </w:r>
      <w:hyperlink w:history="0" w:anchor="P1434" w:tooltip="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инистерством сельского хозяйства Российской Федерации).">
        <w:r>
          <w:rPr>
            <w:sz w:val="20"/>
            <w:color w:val="0000ff"/>
          </w:rPr>
          <w:t xml:space="preserve">абзацем четвертым подпункта "г" пункта 7</w:t>
        </w:r>
      </w:hyperlink>
      <w:r>
        <w:rPr>
          <w:sz w:val="20"/>
        </w:rPr>
        <w:t xml:space="preserve"> настоящих Правил.</w:t>
      </w:r>
    </w:p>
    <w:bookmarkStart w:id="1568" w:name="P1568"/>
    <w:bookmarkEnd w:id="1568"/>
    <w:p>
      <w:pPr>
        <w:pStyle w:val="0"/>
        <w:spacing w:before="200" w:line-rule="auto"/>
        <w:ind w:firstLine="540"/>
        <w:jc w:val="both"/>
      </w:pPr>
      <w:r>
        <w:rPr>
          <w:sz w:val="20"/>
        </w:rPr>
        <w:t xml:space="preserve">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pPr>
        <w:pStyle w:val="0"/>
        <w:spacing w:before="200" w:line-rule="auto"/>
        <w:ind w:firstLine="540"/>
        <w:jc w:val="both"/>
      </w:pPr>
      <w:r>
        <w:rPr>
          <w:sz w:val="20"/>
        </w:rPr>
        <w:t xml:space="preserve">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pPr>
        <w:pStyle w:val="0"/>
        <w:spacing w:before="200" w:line-rule="auto"/>
        <w:ind w:firstLine="540"/>
        <w:jc w:val="both"/>
      </w:pPr>
      <w:r>
        <w:rPr>
          <w:sz w:val="20"/>
        </w:rPr>
        <w:t xml:space="preserve">Субъект Российской Федерации, допустивший нарушение обязательства по перечислению средств, указанного в </w:t>
      </w:r>
      <w:hyperlink w:history="0" w:anchor="P1448" w:tooltip="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пунктом ...">
        <w:r>
          <w:rPr>
            <w:sz w:val="20"/>
            <w:color w:val="0000ff"/>
          </w:rPr>
          <w:t xml:space="preserve">пункте 11(1)</w:t>
        </w:r>
      </w:hyperlink>
      <w:r>
        <w:rPr>
          <w:sz w:val="20"/>
        </w:rP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pPr>
        <w:pStyle w:val="0"/>
        <w:spacing w:before="200" w:line-rule="auto"/>
        <w:ind w:firstLine="540"/>
        <w:jc w:val="both"/>
      </w:pPr>
      <w:r>
        <w:rPr>
          <w:sz w:val="20"/>
        </w:rPr>
        <w:t xml:space="preserve">Высвобождающиеся бюджетные ассигнования перераспределяются на реализацию мероприятий, предусмотренных </w:t>
      </w:r>
      <w:hyperlink w:history="0" r:id="rId558"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Правилами</w:t>
        </w:r>
      </w:hyperlink>
      <w:r>
        <w:rPr>
          <w:sz w:val="20"/>
        </w:rP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pPr>
        <w:pStyle w:val="0"/>
        <w:spacing w:before="200" w:line-rule="auto"/>
        <w:ind w:firstLine="540"/>
        <w:jc w:val="both"/>
      </w:pPr>
      <w:r>
        <w:rPr>
          <w:sz w:val="20"/>
        </w:rPr>
        <w:t xml:space="preserve">Положения </w:t>
      </w:r>
      <w:hyperlink w:history="0" w:anchor="P1568"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
        <w:r>
          <w:rPr>
            <w:sz w:val="20"/>
            <w:color w:val="0000ff"/>
          </w:rPr>
          <w:t xml:space="preserve">абзаца первого</w:t>
        </w:r>
      </w:hyperlink>
      <w:r>
        <w:rPr>
          <w:sz w:val="20"/>
        </w:rPr>
        <w:t xml:space="preserve"> настоящего пункта не применяются в отношении средств, предоставляемых на реализацию мероприятий, указанных в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подпунктах "в"</w:t>
        </w:r>
      </w:hyperlink>
      <w:r>
        <w:rPr>
          <w:sz w:val="20"/>
        </w:rPr>
        <w:t xml:space="preserve"> и </w:t>
      </w:r>
      <w:hyperlink w:history="0" w:anchor="P1415"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порядком, указанным в пункте 5 настоящих Правил, за исключением затрат, на возмещение которых предоставлены средства в соответствии с постановлением Прав...">
        <w:r>
          <w:rPr>
            <w:sz w:val="20"/>
            <w:color w:val="0000ff"/>
          </w:rPr>
          <w:t xml:space="preserve">"г" пункта 4</w:t>
        </w:r>
      </w:hyperlink>
      <w:r>
        <w:rPr>
          <w:sz w:val="20"/>
        </w:rPr>
        <w:t xml:space="preserve"> настоящих Правил.</w:t>
      </w:r>
    </w:p>
    <w:p>
      <w:pPr>
        <w:pStyle w:val="0"/>
        <w:jc w:val="both"/>
      </w:pPr>
      <w:r>
        <w:rPr>
          <w:sz w:val="20"/>
        </w:rPr>
        <w:t xml:space="preserve">(п. 20(1) введен </w:t>
      </w:r>
      <w:hyperlink w:history="0" r:id="rId559"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13.06.2023 N 976)</w:t>
      </w:r>
    </w:p>
    <w:bookmarkStart w:id="1574" w:name="P1574"/>
    <w:bookmarkEnd w:id="1574"/>
    <w:p>
      <w:pPr>
        <w:pStyle w:val="0"/>
        <w:spacing w:before="200" w:line-rule="auto"/>
        <w:ind w:firstLine="540"/>
        <w:jc w:val="both"/>
      </w:pPr>
      <w:r>
        <w:rPr>
          <w:sz w:val="20"/>
        </w:rP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history="0" w:anchor="P1450" w:tooltip="12. Размер субсидии, предоставляемой бюджету i-го субъекта Российской Федерации (Wi), определяется по формуле:">
        <w:r>
          <w:rPr>
            <w:sz w:val="20"/>
            <w:color w:val="0000ff"/>
          </w:rPr>
          <w:t xml:space="preserve">пунктами 12</w:t>
        </w:r>
      </w:hyperlink>
      <w:r>
        <w:rPr>
          <w:sz w:val="20"/>
        </w:rPr>
        <w:t xml:space="preserve"> - </w:t>
      </w:r>
      <w:hyperlink w:history="0" w:anchor="P1556"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sz w:val="20"/>
            <w:color w:val="0000ff"/>
          </w:rPr>
          <w:t xml:space="preserve">20</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574" w:tooltip="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history="0" w:anchor="P1407"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подпунктах "а"</w:t>
        </w:r>
      </w:hyperlink>
      <w:r>
        <w:rPr>
          <w:sz w:val="20"/>
        </w:rPr>
        <w:t xml:space="preserve"> -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"в" пункта 4</w:t>
        </w:r>
      </w:hyperlink>
      <w:r>
        <w:rPr>
          <w:sz w:val="20"/>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history="0" w:anchor="P1464" w:tooltip="13. Размер субсидии, предоставляемой бюджету i-го субъекта Российской Федерации по направлению, указанному в абзаце четвертом подпункта &quot;б&quot; пункта 4 настоящих Правил, в части поддержки производства овощей открытого грунта (a1i), определяется по формуле:">
        <w:r>
          <w:rPr>
            <w:sz w:val="20"/>
            <w:color w:val="0000ff"/>
          </w:rPr>
          <w:t xml:space="preserve">пунктами 13</w:t>
        </w:r>
      </w:hyperlink>
      <w:r>
        <w:rPr>
          <w:sz w:val="20"/>
        </w:rPr>
        <w:t xml:space="preserve"> - </w:t>
      </w:r>
      <w:hyperlink w:history="0" w:anchor="P1540"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sz w:val="20"/>
            <w:color w:val="0000ff"/>
          </w:rPr>
          <w:t xml:space="preserve">19</w:t>
        </w:r>
      </w:hyperlink>
      <w:r>
        <w:rPr>
          <w:sz w:val="20"/>
        </w:rPr>
        <w:t xml:space="preserve"> настоящих Правил.</w:t>
      </w:r>
    </w:p>
    <w:p>
      <w:pPr>
        <w:pStyle w:val="0"/>
        <w:spacing w:before="200" w:line-rule="auto"/>
        <w:ind w:firstLine="540"/>
        <w:jc w:val="both"/>
      </w:pPr>
      <w:r>
        <w:rPr>
          <w:sz w:val="20"/>
        </w:rP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history="0" w:anchor="P1407"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подпунктах "а"</w:t>
        </w:r>
      </w:hyperlink>
      <w:r>
        <w:rPr>
          <w:sz w:val="20"/>
        </w:rPr>
        <w:t xml:space="preserve"> - </w:t>
      </w:r>
      <w:hyperlink w:history="0" w:anchor="P1412"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"в" пункта 4</w:t>
        </w:r>
      </w:hyperlink>
      <w:r>
        <w:rPr>
          <w:sz w:val="20"/>
        </w:rP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history="0" w:anchor="P1590"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sz w:val="20"/>
            <w:color w:val="0000ff"/>
          </w:rPr>
          <w:t xml:space="preserve">пункте 24</w:t>
        </w:r>
      </w:hyperlink>
      <w:r>
        <w:rPr>
          <w:sz w:val="20"/>
        </w:rPr>
        <w:t xml:space="preserve"> настоящих Правил.</w:t>
      </w:r>
    </w:p>
    <w:p>
      <w:pPr>
        <w:pStyle w:val="0"/>
        <w:jc w:val="both"/>
      </w:pPr>
      <w:r>
        <w:rPr>
          <w:sz w:val="20"/>
        </w:rPr>
        <w:t xml:space="preserve">(п. 21(1) введен </w:t>
      </w:r>
      <w:hyperlink w:history="0" r:id="rId560"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24.11.2023 N 1984)</w:t>
      </w:r>
    </w:p>
    <w:p>
      <w:pPr>
        <w:pStyle w:val="0"/>
        <w:spacing w:before="200" w:line-rule="auto"/>
        <w:ind w:firstLine="540"/>
        <w:jc w:val="both"/>
      </w:pPr>
      <w:r>
        <w:rPr>
          <w:sz w:val="20"/>
        </w:rPr>
        <w:t xml:space="preserve">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1406" w:tooltip="4. Средства предоставляются:">
        <w:r>
          <w:rPr>
            <w:sz w:val="20"/>
            <w:color w:val="0000ff"/>
          </w:rPr>
          <w:t xml:space="preserve">пункте 4</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pPr>
        <w:pStyle w:val="0"/>
        <w:jc w:val="both"/>
      </w:pPr>
      <w:r>
        <w:rPr>
          <w:sz w:val="20"/>
        </w:rPr>
        <w:t xml:space="preserve">(пп. "а" в ред. </w:t>
      </w:r>
      <w:hyperlink w:history="0" r:id="rId561"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w:history="0" r:id="rId56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563"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по </w:t>
      </w:r>
      <w:hyperlink w:history="0" r:id="rId564"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565"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pPr>
        <w:pStyle w:val="0"/>
        <w:spacing w:before="200" w:line-rule="auto"/>
        <w:ind w:firstLine="540"/>
        <w:jc w:val="both"/>
      </w:pPr>
      <w:r>
        <w:rPr>
          <w:sz w:val="20"/>
        </w:rPr>
        <w:t xml:space="preserve">д) значения плановых показателей деятельности, необходимых для расчета размера субсидии в соответствии с </w:t>
      </w:r>
      <w:hyperlink w:history="0" w:anchor="P1450" w:tooltip="12. Размер субсидии, предоставляемой бюджету i-го субъекта Российской Федерации (Wi), определяется по формуле:">
        <w:r>
          <w:rPr>
            <w:sz w:val="20"/>
            <w:color w:val="0000ff"/>
          </w:rPr>
          <w:t xml:space="preserve">пунктами 12</w:t>
        </w:r>
      </w:hyperlink>
      <w:r>
        <w:rPr>
          <w:sz w:val="20"/>
        </w:rPr>
        <w:t xml:space="preserve"> - </w:t>
      </w:r>
      <w:hyperlink w:history="0" w:anchor="P1540"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sz w:val="20"/>
            <w:color w:val="0000ff"/>
          </w:rPr>
          <w:t xml:space="preserve">19</w:t>
        </w:r>
      </w:hyperlink>
      <w:r>
        <w:rPr>
          <w:sz w:val="20"/>
        </w:rPr>
        <w:t xml:space="preserve"> настоящих Правил, по форме и в срок, которые устанавливаются Министерством сельского хозяйства Российской Федерации;</w:t>
      </w:r>
    </w:p>
    <w:bookmarkStart w:id="1588" w:name="P1588"/>
    <w:bookmarkEnd w:id="1588"/>
    <w:p>
      <w:pPr>
        <w:pStyle w:val="0"/>
        <w:spacing w:before="200" w:line-rule="auto"/>
        <w:ind w:firstLine="540"/>
        <w:jc w:val="both"/>
      </w:pPr>
      <w:r>
        <w:rPr>
          <w:sz w:val="20"/>
        </w:rPr>
        <w:t xml:space="preserve">е) заявочную документацию по </w:t>
      </w:r>
      <w:hyperlink w:history="0" r:id="rId566"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bookmarkStart w:id="1589" w:name="P1589"/>
    <w:bookmarkEnd w:id="1589"/>
    <w:p>
      <w:pPr>
        <w:pStyle w:val="0"/>
        <w:spacing w:before="200" w:line-rule="auto"/>
        <w:ind w:firstLine="540"/>
        <w:jc w:val="both"/>
      </w:pPr>
      <w:r>
        <w:rPr>
          <w:sz w:val="20"/>
        </w:rPr>
        <w:t xml:space="preserve">ж) информацию о соответствии инвестиционного проекта условиям, указанным в </w:t>
      </w:r>
      <w:hyperlink w:history="0" w:anchor="P1430" w:tooltip="г) по направлению, указанному в подпункте &quot;г&quot; пункта 4 настоящих Правил, с учетом следующих условий:">
        <w:r>
          <w:rPr>
            <w:sz w:val="20"/>
            <w:color w:val="0000ff"/>
          </w:rPr>
          <w:t xml:space="preserve">подпункте "г" пункта 7</w:t>
        </w:r>
      </w:hyperlink>
      <w:r>
        <w:rPr>
          <w:sz w:val="20"/>
        </w:rPr>
        <w:t xml:space="preserve"> настоящих Правил, по </w:t>
      </w:r>
      <w:hyperlink w:history="0" r:id="rId567"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bookmarkStart w:id="1590" w:name="P1590"/>
    <w:bookmarkEnd w:id="1590"/>
    <w:p>
      <w:pPr>
        <w:pStyle w:val="0"/>
        <w:spacing w:before="200" w:line-rule="auto"/>
        <w:ind w:firstLine="540"/>
        <w:jc w:val="both"/>
      </w:pPr>
      <w:r>
        <w:rPr>
          <w:sz w:val="20"/>
        </w:rPr>
        <w:t xml:space="preserve">24. Для оценки эффективности использования субсидии и в соответствии с показателями, установленными субъекту Российской Федерации федеральным проектом "Развитие отраслей овощеводства и картофелеводства", применяются следующие результаты использования субсидии:</w:t>
      </w:r>
    </w:p>
    <w:p>
      <w:pPr>
        <w:pStyle w:val="0"/>
        <w:spacing w:before="200" w:line-rule="auto"/>
        <w:ind w:firstLine="540"/>
        <w:jc w:val="both"/>
      </w:pPr>
      <w:r>
        <w:rPr>
          <w:sz w:val="20"/>
        </w:rPr>
        <w:t xml:space="preserve">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б) произведено продукции овощеводства защищенного грунта собственного производства, выращенной с применением технологии досвечивания (тыс. тонн);</w:t>
      </w:r>
    </w:p>
    <w:p>
      <w:pPr>
        <w:pStyle w:val="0"/>
        <w:spacing w:before="200" w:line-rule="auto"/>
        <w:ind w:firstLine="540"/>
        <w:jc w:val="both"/>
      </w:pPr>
      <w:r>
        <w:rPr>
          <w:sz w:val="20"/>
        </w:rPr>
        <w:t xml:space="preserve">в) произведено картофеля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е) достигнут объем высева элитного и (или) оригинального семенного картофеля и овощных культур (тыс. тонн);</w:t>
      </w:r>
    </w:p>
    <w:p>
      <w:pPr>
        <w:pStyle w:val="0"/>
        <w:spacing w:before="200" w:line-rule="auto"/>
        <w:ind w:firstLine="540"/>
        <w:jc w:val="both"/>
      </w:pPr>
      <w:r>
        <w:rPr>
          <w:sz w:val="20"/>
        </w:rPr>
        <w:t xml:space="preserve">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и) обеспечено увеличение мощностей по хранению картофеля и овощей (тыс. тонн).</w:t>
      </w:r>
    </w:p>
    <w:p>
      <w:pPr>
        <w:pStyle w:val="0"/>
        <w:jc w:val="both"/>
      </w:pPr>
      <w:r>
        <w:rPr>
          <w:sz w:val="20"/>
        </w:rPr>
        <w:t xml:space="preserve">(пп. "и" в ред. </w:t>
      </w:r>
      <w:hyperlink w:history="0" r:id="rId56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jc w:val="both"/>
      </w:pPr>
      <w:r>
        <w:rPr>
          <w:sz w:val="20"/>
        </w:rPr>
        <w:t xml:space="preserve">(п. 24 в ред. </w:t>
      </w:r>
      <w:hyperlink w:history="0" r:id="rId569"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history="0" w:anchor="P1450" w:tooltip="12. Размер субсидии, предоставляемой бюджету i-го субъекта Российской Федерации (Wi), определяется по формуле:">
        <w:r>
          <w:rPr>
            <w:sz w:val="20"/>
            <w:color w:val="0000ff"/>
          </w:rPr>
          <w:t xml:space="preserve">пунктов 12</w:t>
        </w:r>
      </w:hyperlink>
      <w:r>
        <w:rPr>
          <w:sz w:val="20"/>
        </w:rPr>
        <w:t xml:space="preserve"> - </w:t>
      </w:r>
      <w:hyperlink w:history="0" w:anchor="P1556"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sz w:val="20"/>
            <w:color w:val="0000ff"/>
          </w:rPr>
          <w:t xml:space="preserve">20</w:t>
        </w:r>
      </w:hyperlink>
      <w:r>
        <w:rPr>
          <w:sz w:val="20"/>
        </w:rPr>
        <w:t xml:space="preserve"> настоящих Правил.</w:t>
      </w:r>
    </w:p>
    <w:p>
      <w:pPr>
        <w:pStyle w:val="0"/>
        <w:spacing w:before="200" w:line-rule="auto"/>
        <w:ind w:firstLine="540"/>
        <w:jc w:val="both"/>
      </w:pPr>
      <w:r>
        <w:rPr>
          <w:sz w:val="20"/>
        </w:rP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w:history="0" r:id="rId570"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26(1). Оценка эффективности использования субсидий по результатам, предусмотренным </w:t>
      </w:r>
      <w:hyperlink w:history="0" w:anchor="P1590"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sz w:val="20"/>
            <w:color w:val="0000ff"/>
          </w:rPr>
          <w:t xml:space="preserve">подпунктами "г"</w:t>
        </w:r>
      </w:hyperlink>
      <w:r>
        <w:rPr>
          <w:sz w:val="20"/>
        </w:rPr>
        <w:t xml:space="preserve"> и </w:t>
      </w:r>
      <w:hyperlink w:history="0" w:anchor="P1590"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sz w:val="20"/>
            <w:color w:val="0000ff"/>
          </w:rPr>
          <w:t xml:space="preserve">"д" пункта 24</w:t>
        </w:r>
      </w:hyperlink>
      <w:r>
        <w:rPr>
          <w:sz w:val="20"/>
        </w:rP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w:history="0" r:id="rId571"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е об установлении срока его представления&quot; (Зарегистрировано в Минюсте России 11.07.2023 N 74210) {КонсультантПлюс}">
        <w:r>
          <w:rPr>
            <w:sz w:val="20"/>
            <w:color w:val="0000ff"/>
          </w:rPr>
          <w:t xml:space="preserve">форма</w:t>
        </w:r>
      </w:hyperlink>
      <w:r>
        <w:rPr>
          <w:sz w:val="20"/>
        </w:rPr>
        <w:t xml:space="preserve"> и </w:t>
      </w:r>
      <w:hyperlink w:history="0" r:id="rId572"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е об установлении срока его представления&quot; (Зарегистрировано в Минюсте России 11.07.2023 N 74210) {КонсультантПлюс}">
        <w:r>
          <w:rPr>
            <w:sz w:val="20"/>
            <w:color w:val="0000ff"/>
          </w:rPr>
          <w:t xml:space="preserve">срок</w:t>
        </w:r>
      </w:hyperlink>
      <w:r>
        <w:rPr>
          <w:sz w:val="20"/>
        </w:rPr>
        <w:t xml:space="preserve"> представления которых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history="0" w:anchor="P1430" w:tooltip="г) по направлению, указанному в подпункте &quot;г&quot; пункта 4 настоящих Правил, с учетом следующих условий:">
        <w:r>
          <w:rPr>
            <w:sz w:val="20"/>
            <w:color w:val="0000ff"/>
          </w:rPr>
          <w:t xml:space="preserve">подпункте "г" пункта 7</w:t>
        </w:r>
      </w:hyperlink>
      <w:r>
        <w:rPr>
          <w:sz w:val="20"/>
        </w:rP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history="0" w:anchor="P1588" w:tooltip="е) заявочную документацию по форме и в срок, которые устанавливаются Министерством сельского хозяйства Российской Федерации;">
        <w:r>
          <w:rPr>
            <w:sz w:val="20"/>
            <w:color w:val="0000ff"/>
          </w:rPr>
          <w:t xml:space="preserve">подпунктами "е"</w:t>
        </w:r>
      </w:hyperlink>
      <w:r>
        <w:rPr>
          <w:sz w:val="20"/>
        </w:rPr>
        <w:t xml:space="preserve"> и </w:t>
      </w:r>
      <w:hyperlink w:history="0" w:anchor="P1589" w:tooltip="ж) информацию о соответствии инвестиционного проекта условиям, указанным в подпункте &quot;г&quot; пункта 7 настоящих Правил, по форме и в срок, которые устанавливаются Министерством сельского хозяйства Российской Федерации.">
        <w:r>
          <w:rPr>
            <w:sz w:val="20"/>
            <w:color w:val="0000ff"/>
          </w:rPr>
          <w:t xml:space="preserve">"ж" пункта 23</w:t>
        </w:r>
      </w:hyperlink>
      <w:r>
        <w:rPr>
          <w:sz w:val="20"/>
        </w:rPr>
        <w:t xml:space="preserve"> настоящих Правил.</w:t>
      </w:r>
    </w:p>
    <w:p>
      <w:pPr>
        <w:pStyle w:val="0"/>
        <w:jc w:val="both"/>
      </w:pPr>
      <w:r>
        <w:rPr>
          <w:sz w:val="20"/>
        </w:rPr>
        <w:t xml:space="preserve">(в ред. </w:t>
      </w:r>
      <w:hyperlink w:history="0" r:id="rId573"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Порядок проведения комиссией оценки соответствия инвестиционного проекта условиям, указанным в </w:t>
      </w:r>
      <w:hyperlink w:history="0" w:anchor="P1430" w:tooltip="г) по направлению, указанному в подпункте &quot;г&quot; пункта 4 настоящих Правил, с учетом следующих условий:">
        <w:r>
          <w:rPr>
            <w:sz w:val="20"/>
            <w:color w:val="0000ff"/>
          </w:rPr>
          <w:t xml:space="preserve">подпункте "г" пункта 7</w:t>
        </w:r>
      </w:hyperlink>
      <w:r>
        <w:rPr>
          <w:sz w:val="20"/>
        </w:rPr>
        <w:t xml:space="preserve"> настоящих Правил, утверждается Министерством сельского хозяйства Российской Федерации.</w:t>
      </w:r>
    </w:p>
    <w:p>
      <w:pPr>
        <w:pStyle w:val="0"/>
        <w:spacing w:before="200" w:line-rule="auto"/>
        <w:ind w:firstLine="540"/>
        <w:jc w:val="both"/>
      </w:pPr>
      <w:r>
        <w:rPr>
          <w:sz w:val="20"/>
        </w:rPr>
        <w:t xml:space="preserve">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pPr>
        <w:pStyle w:val="0"/>
        <w:spacing w:before="200" w:line-rule="auto"/>
        <w:ind w:firstLine="540"/>
        <w:jc w:val="both"/>
      </w:pPr>
      <w:r>
        <w:rPr>
          <w:sz w:val="20"/>
        </w:rPr>
        <w:t xml:space="preserve">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28(1) введен </w:t>
      </w:r>
      <w:hyperlink w:history="0" r:id="rId57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24.11.2023 N 1984)</w:t>
      </w:r>
    </w:p>
    <w:p>
      <w:pPr>
        <w:pStyle w:val="0"/>
        <w:spacing w:before="200" w:line-rule="auto"/>
        <w:ind w:firstLine="540"/>
        <w:jc w:val="both"/>
      </w:pPr>
      <w:r>
        <w:rPr>
          <w:sz w:val="20"/>
        </w:rP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57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7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57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jc w:val="both"/>
      </w:pPr>
      <w:r>
        <w:rPr>
          <w:sz w:val="20"/>
        </w:rPr>
        <w:t xml:space="preserve">(п. 29 в ред. </w:t>
      </w:r>
      <w:hyperlink w:history="0" r:id="rId57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626" w:name="P1626"/>
    <w:bookmarkEnd w:id="1626"/>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ВОЗМЕЩЕНИЕ ЧАСТИ ЗАТРАТ НА УПЛАТУ ПРОЦЕНТОВ</w:t>
      </w:r>
    </w:p>
    <w:p>
      <w:pPr>
        <w:pStyle w:val="2"/>
        <w:jc w:val="center"/>
      </w:pPr>
      <w:r>
        <w:rPr>
          <w:sz w:val="20"/>
        </w:rPr>
        <w:t xml:space="preserve">ПО ИНВЕСТИЦИОННЫМ КРЕДИТАМ (ЗАЙМАМ)</w:t>
      </w:r>
    </w:p>
    <w:p>
      <w:pPr>
        <w:pStyle w:val="2"/>
        <w:jc w:val="center"/>
      </w:pPr>
      <w:r>
        <w:rPr>
          <w:sz w:val="20"/>
        </w:rPr>
        <w:t xml:space="preserve">В АГРОПРОМЫШЛЕННОМ КОМПЛЕКСЕ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579"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12.02.2022 N 164 (ред. 30.03.2023);</w:t>
            </w:r>
          </w:p>
          <w:p>
            <w:pPr>
              <w:pStyle w:val="0"/>
              <w:jc w:val="center"/>
            </w:pPr>
            <w:r>
              <w:rPr>
                <w:sz w:val="20"/>
                <w:color w:val="392c69"/>
              </w:rPr>
              <w:t xml:space="preserve">в ред. </w:t>
            </w:r>
            <w:hyperlink w:history="0" r:id="rId580"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color w:val="392c69"/>
              </w:rPr>
              <w:t xml:space="preserve"> Правительства РФ от 11.03.2024 N 283)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bookmarkStart w:id="1638" w:name="P1638"/>
    <w:bookmarkEnd w:id="1638"/>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history="0" w:anchor="P1695"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подпунктами &quot;ж&quot; и &quot;з&quot; пункта 2 настоящих Правил.">
        <w:r>
          <w:rPr>
            <w:sz w:val="20"/>
            <w:color w:val="0000ff"/>
          </w:rPr>
          <w:t xml:space="preserve">пунктом 7</w:t>
        </w:r>
      </w:hyperlink>
      <w:r>
        <w:rPr>
          <w:sz w:val="20"/>
        </w:rPr>
        <w:t xml:space="preserve"> настоящих Правил, до дня полного погашения обязательств заемщика в соответствии с кредитным договором (договором займа):</w:t>
      </w:r>
    </w:p>
    <w:bookmarkStart w:id="1639" w:name="P1639"/>
    <w:bookmarkEnd w:id="1639"/>
    <w:p>
      <w:pPr>
        <w:pStyle w:val="0"/>
        <w:spacing w:before="200" w:line-rule="auto"/>
        <w:ind w:firstLine="540"/>
        <w:jc w:val="both"/>
      </w:pPr>
      <w:r>
        <w:rPr>
          <w:sz w:val="20"/>
        </w:rPr>
        <w:t xml:space="preserve">а) по кредитам (займам), полученным:</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bookmarkStart w:id="1641" w:name="P1641"/>
    <w:bookmarkEnd w:id="1641"/>
    <w:p>
      <w:pPr>
        <w:pStyle w:val="0"/>
        <w:spacing w:before="200" w:line-rule="auto"/>
        <w:ind w:firstLine="540"/>
        <w:jc w:val="both"/>
      </w:pPr>
      <w:r>
        <w:rPr>
          <w:sz w:val="20"/>
        </w:rP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w:history="0" r:id="rId58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pPr>
        <w:pStyle w:val="0"/>
        <w:spacing w:before="200" w:line-rule="auto"/>
        <w:ind w:firstLine="540"/>
        <w:jc w:val="both"/>
      </w:pPr>
      <w:r>
        <w:rPr>
          <w:sz w:val="20"/>
        </w:rPr>
        <w:t xml:space="preserve">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2009 г. по 31 декабря 2012 г. включительно на срок до 8 лет, - на строительство жилья для граждан, проживающих и работающих в сельской местности;</w:t>
      </w:r>
    </w:p>
    <w:p>
      <w:pPr>
        <w:pStyle w:val="0"/>
        <w:spacing w:before="200" w:line-rule="auto"/>
        <w:ind w:firstLine="540"/>
        <w:jc w:val="both"/>
      </w:pPr>
      <w:r>
        <w:rPr>
          <w:sz w:val="20"/>
        </w:rP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w:history="0" r:id="rId58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w:history="0" r:id="rId58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pPr>
        <w:pStyle w:val="0"/>
        <w:spacing w:before="200" w:line-rule="auto"/>
        <w:ind w:firstLine="540"/>
        <w:jc w:val="both"/>
      </w:pPr>
      <w:r>
        <w:rPr>
          <w:sz w:val="20"/>
        </w:rPr>
        <w:t xml:space="preserve">на строительство, реконструкцию и модернизацию мощностей для подработки, хранения и перевалки зерновых и масличных культур;</w:t>
      </w:r>
    </w:p>
    <w:p>
      <w:pPr>
        <w:pStyle w:val="0"/>
        <w:spacing w:before="200" w:line-rule="auto"/>
        <w:ind w:firstLine="540"/>
        <w:jc w:val="both"/>
      </w:pPr>
      <w:r>
        <w:rPr>
          <w:sz w:val="20"/>
        </w:rP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w:history="0" r:id="rId58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по кредитным договорам (договорам займа), заключенным:</w:t>
      </w:r>
    </w:p>
    <w:p>
      <w:pPr>
        <w:pStyle w:val="0"/>
        <w:spacing w:before="200" w:line-rule="auto"/>
        <w:ind w:firstLine="540"/>
        <w:jc w:val="both"/>
      </w:pPr>
      <w:r>
        <w:rPr>
          <w:sz w:val="20"/>
        </w:rPr>
        <w:t xml:space="preserve">с 1 января 2009 г. по 31 декабря 2012 г. включительно на срок до 8 лет, - на строительство, реконструкцию и модернизацию сахарных заводов;</w:t>
      </w:r>
    </w:p>
    <w:p>
      <w:pPr>
        <w:pStyle w:val="0"/>
        <w:spacing w:before="200" w:line-rule="auto"/>
        <w:ind w:firstLine="540"/>
        <w:jc w:val="both"/>
      </w:pPr>
      <w:r>
        <w:rPr>
          <w:sz w:val="20"/>
        </w:rPr>
        <w:t xml:space="preserve">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pPr>
        <w:pStyle w:val="0"/>
        <w:spacing w:before="200" w:line-rule="auto"/>
        <w:ind w:firstLine="540"/>
        <w:jc w:val="both"/>
      </w:pPr>
      <w:r>
        <w:rPr>
          <w:sz w:val="20"/>
        </w:rPr>
        <w:t xml:space="preserve">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pPr>
        <w:pStyle w:val="0"/>
        <w:spacing w:before="200" w:line-rule="auto"/>
        <w:ind w:firstLine="540"/>
        <w:jc w:val="both"/>
      </w:pPr>
      <w:r>
        <w:rPr>
          <w:sz w:val="20"/>
        </w:rPr>
        <w:t xml:space="preserve">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pPr>
        <w:pStyle w:val="0"/>
        <w:spacing w:before="200" w:line-rule="auto"/>
        <w:ind w:firstLine="540"/>
        <w:jc w:val="both"/>
      </w:pPr>
      <w:r>
        <w:rPr>
          <w:sz w:val="20"/>
        </w:rPr>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w:history="0" r:id="rId58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на срок до 8 лет, - на строительство, реконструкцию и модернизацию комплексов (ферм) по осуществлению товарного (промышленного) рыбоводства;</w:t>
      </w:r>
    </w:p>
    <w:p>
      <w:pPr>
        <w:pStyle w:val="0"/>
        <w:spacing w:before="200" w:line-rule="auto"/>
        <w:ind w:firstLine="540"/>
        <w:jc w:val="both"/>
      </w:pPr>
      <w:r>
        <w:rPr>
          <w:sz w:val="20"/>
        </w:rPr>
        <w:t xml:space="preserve">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pPr>
        <w:pStyle w:val="0"/>
        <w:spacing w:before="200" w:line-rule="auto"/>
        <w:ind w:firstLine="540"/>
        <w:jc w:val="both"/>
      </w:pPr>
      <w:r>
        <w:rPr>
          <w:sz w:val="20"/>
        </w:rP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w:history="0" r:id="rId58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на срок до 8 лет, - на строительство, реконструкцию и модернизацию комплексов (ферм) по разведению одомашненных видов и пород рыб;</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w:history="0" r:id="rId58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bookmarkStart w:id="1660" w:name="P1660"/>
    <w:bookmarkEnd w:id="1660"/>
    <w:p>
      <w:pPr>
        <w:pStyle w:val="0"/>
        <w:spacing w:before="200" w:line-rule="auto"/>
        <w:ind w:firstLine="540"/>
        <w:jc w:val="both"/>
      </w:pPr>
      <w:r>
        <w:rPr>
          <w:sz w:val="20"/>
        </w:rPr>
        <w:t xml:space="preserve">б) по кредитам (займам), полученным по кредитным договорам (договорам займа), заключенным с 1 января 2013 г. по 31 июля 2015 г. включительно:</w:t>
      </w:r>
    </w:p>
    <w:bookmarkStart w:id="1661" w:name="P1661"/>
    <w:bookmarkEnd w:id="1661"/>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w:history="0" r:id="rId58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w:history="0" r:id="rId589"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w:history="0" r:id="rId590"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w:history="0" r:id="rId59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bookmarkStart w:id="1665" w:name="P1665"/>
    <w:bookmarkEnd w:id="1665"/>
    <w:p>
      <w:pPr>
        <w:pStyle w:val="0"/>
        <w:spacing w:before="200" w:line-rule="auto"/>
        <w:ind w:firstLine="540"/>
        <w:jc w:val="both"/>
      </w:pPr>
      <w:r>
        <w:rPr>
          <w:sz w:val="20"/>
        </w:rPr>
        <w:t xml:space="preserve">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bookmarkStart w:id="1666" w:name="P1666"/>
    <w:bookmarkEnd w:id="1666"/>
    <w:p>
      <w:pPr>
        <w:pStyle w:val="0"/>
        <w:spacing w:before="200" w:line-rule="auto"/>
        <w:ind w:firstLine="540"/>
        <w:jc w:val="both"/>
      </w:pPr>
      <w:r>
        <w:rPr>
          <w:sz w:val="20"/>
        </w:rPr>
        <w:t xml:space="preserve">г) по кредитам (займам), полученным по кредитным договорам (договорам займа), заключенным с 1 августа 2015 г. по 31 декабря 2016 г. включительно:</w:t>
      </w:r>
    </w:p>
    <w:bookmarkStart w:id="1667" w:name="P1667"/>
    <w:bookmarkEnd w:id="1667"/>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59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59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59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59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pPr>
        <w:pStyle w:val="0"/>
        <w:spacing w:before="200" w:line-rule="auto"/>
        <w:ind w:firstLine="540"/>
        <w:jc w:val="both"/>
      </w:pPr>
      <w:r>
        <w:rPr>
          <w:sz w:val="20"/>
        </w:rPr>
        <w:t xml:space="preserve">на срок от 2 до 8 лет, - на строительство, реконструкцию и модернизацию селекционно-семеноводческих центров в растениеводстве;</w:t>
      </w:r>
    </w:p>
    <w:p>
      <w:pPr>
        <w:pStyle w:val="0"/>
        <w:spacing w:before="200" w:line-rule="auto"/>
        <w:ind w:firstLine="540"/>
        <w:jc w:val="both"/>
      </w:pPr>
      <w:r>
        <w:rPr>
          <w:sz w:val="20"/>
        </w:rP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59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w:history="0" r:id="rId59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history="0" w:anchor="P1639" w:tooltip="а) по кредитам (займам), полученным:">
        <w:r>
          <w:rPr>
            <w:sz w:val="20"/>
            <w:color w:val="0000ff"/>
          </w:rPr>
          <w:t xml:space="preserve">подпунктами "а"</w:t>
        </w:r>
      </w:hyperlink>
      <w:r>
        <w:rPr>
          <w:sz w:val="20"/>
        </w:rPr>
        <w:t xml:space="preserve"> - </w:t>
      </w:r>
      <w:hyperlink w:history="0" w:anchor="P1666" w:tooltip="г) по кредитам (займам), полученным по кредитным договорам (договорам займа), заключенным с 1 августа 2015 г. по 31 декабря 2016 г. включительно:">
        <w:r>
          <w:rPr>
            <w:sz w:val="20"/>
            <w:color w:val="0000ff"/>
          </w:rPr>
          <w:t xml:space="preserve">"г"</w:t>
        </w:r>
      </w:hyperlink>
      <w:r>
        <w:rPr>
          <w:sz w:val="20"/>
        </w:rPr>
        <w:t xml:space="preserve"> настоящего пункта, при условии, что суммарный срок пользования кредитами (займами) не превышает сроки, указанные в этих подпунктах;</w:t>
      </w:r>
    </w:p>
    <w:bookmarkStart w:id="1676" w:name="P1676"/>
    <w:bookmarkEnd w:id="1676"/>
    <w:p>
      <w:pPr>
        <w:pStyle w:val="0"/>
        <w:spacing w:before="200" w:line-rule="auto"/>
        <w:ind w:firstLine="540"/>
        <w:jc w:val="both"/>
      </w:pPr>
      <w:r>
        <w:rPr>
          <w:sz w:val="20"/>
        </w:rP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history="0" w:anchor="P1639" w:tooltip="а) по кредитам (займам), полученным:">
        <w:r>
          <w:rPr>
            <w:sz w:val="20"/>
            <w:color w:val="0000ff"/>
          </w:rPr>
          <w:t xml:space="preserve">подпунктами "а"</w:t>
        </w:r>
      </w:hyperlink>
      <w:r>
        <w:rPr>
          <w:sz w:val="20"/>
        </w:rPr>
        <w:t xml:space="preserve"> - </w:t>
      </w:r>
      <w:hyperlink w:history="0" w:anchor="P1666" w:tooltip="г) по кредитам (займам), полученным по кредитным договорам (договорам займа), заключенным с 1 августа 2015 г. по 31 декабря 2016 г. включительно:">
        <w:r>
          <w:rPr>
            <w:sz w:val="20"/>
            <w:color w:val="0000ff"/>
          </w:rPr>
          <w:t xml:space="preserve">"г"</w:t>
        </w:r>
      </w:hyperlink>
      <w:r>
        <w:rPr>
          <w:sz w:val="20"/>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bookmarkStart w:id="1677" w:name="P1677"/>
    <w:bookmarkEnd w:id="1677"/>
    <w:p>
      <w:pPr>
        <w:pStyle w:val="0"/>
        <w:spacing w:before="200" w:line-rule="auto"/>
        <w:ind w:firstLine="540"/>
        <w:jc w:val="both"/>
      </w:pPr>
      <w:r>
        <w:rPr>
          <w:sz w:val="20"/>
        </w:rP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history="0" w:anchor="P1639" w:tooltip="а) по кредитам (займам), полученным:">
        <w:r>
          <w:rPr>
            <w:sz w:val="20"/>
            <w:color w:val="0000ff"/>
          </w:rPr>
          <w:t xml:space="preserve">подпунктами "а"</w:t>
        </w:r>
      </w:hyperlink>
      <w:r>
        <w:rPr>
          <w:sz w:val="20"/>
        </w:rPr>
        <w:t xml:space="preserve"> - </w:t>
      </w:r>
      <w:hyperlink w:history="0" w:anchor="P167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0"/>
            <w:color w:val="0000ff"/>
          </w:rPr>
          <w:t xml:space="preserve">"е"</w:t>
        </w:r>
      </w:hyperlink>
      <w:r>
        <w:rPr>
          <w:sz w:val="20"/>
        </w:rP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history="0" w:anchor="P1679" w:tooltip="3. В случае подписания:">
        <w:r>
          <w:rPr>
            <w:sz w:val="20"/>
            <w:color w:val="0000ff"/>
          </w:rPr>
          <w:t xml:space="preserve">пунктом 3</w:t>
        </w:r>
      </w:hyperlink>
      <w:r>
        <w:rPr>
          <w:sz w:val="20"/>
        </w:rPr>
        <w:t xml:space="preserve"> настоящих Правил,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bookmarkStart w:id="1678" w:name="P1678"/>
    <w:bookmarkEnd w:id="1678"/>
    <w:p>
      <w:pPr>
        <w:pStyle w:val="0"/>
        <w:spacing w:before="200" w:line-rule="auto"/>
        <w:ind w:firstLine="540"/>
        <w:jc w:val="both"/>
      </w:pPr>
      <w:r>
        <w:rPr>
          <w:sz w:val="20"/>
        </w:rP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history="0" w:anchor="P1639" w:tooltip="а) по кредитам (займам), полученным:">
        <w:r>
          <w:rPr>
            <w:sz w:val="20"/>
            <w:color w:val="0000ff"/>
          </w:rPr>
          <w:t xml:space="preserve">подпунктами "а"</w:t>
        </w:r>
      </w:hyperlink>
      <w:r>
        <w:rPr>
          <w:sz w:val="20"/>
        </w:rPr>
        <w:t xml:space="preserve"> - </w:t>
      </w:r>
      <w:hyperlink w:history="0" w:anchor="P167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0"/>
            <w:color w:val="0000ff"/>
          </w:rPr>
          <w:t xml:space="preserve">"е"</w:t>
        </w:r>
      </w:hyperlink>
      <w:r>
        <w:rPr>
          <w:sz w:val="20"/>
        </w:rP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bookmarkStart w:id="1679" w:name="P1679"/>
    <w:bookmarkEnd w:id="1679"/>
    <w:p>
      <w:pPr>
        <w:pStyle w:val="0"/>
        <w:spacing w:before="200" w:line-rule="auto"/>
        <w:ind w:firstLine="540"/>
        <w:jc w:val="both"/>
      </w:pPr>
      <w:r>
        <w:rPr>
          <w:sz w:val="20"/>
        </w:rPr>
        <w:t xml:space="preserve">3. В случае подписания:</w:t>
      </w:r>
    </w:p>
    <w:p>
      <w:pPr>
        <w:pStyle w:val="0"/>
        <w:spacing w:before="200" w:line-rule="auto"/>
        <w:ind w:firstLine="540"/>
        <w:jc w:val="both"/>
      </w:pPr>
      <w:r>
        <w:rPr>
          <w:sz w:val="20"/>
        </w:rPr>
        <w:t xml:space="preserve">по 31 декабря 2012 г. включительно соглашения о продлении срока пользования кредитами (займами) в соответствии с </w:t>
      </w:r>
      <w:hyperlink w:history="0" w:anchor="P1641" w:tooltip="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
        <w:r>
          <w:rPr>
            <w:sz w:val="20"/>
            <w:color w:val="0000ff"/>
          </w:rPr>
          <w:t xml:space="preserve">абзацем третьим подпункта "а" пункта 2</w:t>
        </w:r>
      </w:hyperlink>
      <w:r>
        <w:rPr>
          <w:sz w:val="20"/>
        </w:rP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pPr>
        <w:pStyle w:val="0"/>
        <w:spacing w:before="200" w:line-rule="auto"/>
        <w:ind w:firstLine="540"/>
        <w:jc w:val="both"/>
      </w:pPr>
      <w:r>
        <w:rPr>
          <w:sz w:val="20"/>
        </w:rPr>
        <w:t xml:space="preserve">по 31 декабря 2014 г. включительно соглашения о продлении срока пользования кредитами (займами) в соответствии с </w:t>
      </w:r>
      <w:hyperlink w:history="0" w:anchor="P1639" w:tooltip="а) по кредитам (займам), полученным:">
        <w:r>
          <w:rPr>
            <w:sz w:val="20"/>
            <w:color w:val="0000ff"/>
          </w:rPr>
          <w:t xml:space="preserve">подпунктами "а"</w:t>
        </w:r>
      </w:hyperlink>
      <w:r>
        <w:rPr>
          <w:sz w:val="20"/>
        </w:rPr>
        <w:t xml:space="preserve"> и </w:t>
      </w:r>
      <w:hyperlink w:history="0" w:anchor="P1660" w:tooltip="б) по кредитам (займам), полученным по кредитным договорам (договорам займа), заключенным с 1 января 2013 г. по 31 июля 2015 г. включительно:">
        <w:r>
          <w:rPr>
            <w:sz w:val="20"/>
            <w:color w:val="0000ff"/>
          </w:rPr>
          <w:t xml:space="preserve">"б" пункта 2</w:t>
        </w:r>
      </w:hyperlink>
      <w:r>
        <w:rPr>
          <w:sz w:val="20"/>
        </w:rP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pPr>
        <w:pStyle w:val="0"/>
        <w:spacing w:before="200" w:line-rule="auto"/>
        <w:ind w:firstLine="540"/>
        <w:jc w:val="both"/>
      </w:pPr>
      <w:r>
        <w:rPr>
          <w:sz w:val="20"/>
        </w:rP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639" w:tooltip="а) по кредитам (займам), полученным:">
        <w:r>
          <w:rPr>
            <w:sz w:val="20"/>
            <w:color w:val="0000ff"/>
          </w:rPr>
          <w:t xml:space="preserve">подпунктами "а"</w:t>
        </w:r>
      </w:hyperlink>
      <w:r>
        <w:rPr>
          <w:sz w:val="20"/>
        </w:rPr>
        <w:t xml:space="preserve"> - </w:t>
      </w:r>
      <w:hyperlink w:history="0" w:anchor="P1665" w:tooltip="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
        <w:r>
          <w:rPr>
            <w:sz w:val="20"/>
            <w:color w:val="0000ff"/>
          </w:rPr>
          <w:t xml:space="preserve">"в" пункта 2</w:t>
        </w:r>
      </w:hyperlink>
      <w:r>
        <w:rPr>
          <w:sz w:val="20"/>
        </w:rPr>
        <w:t xml:space="preserve"> настоящих Правил, возмещение части затрат по таким договорам осуществляется с их продлением на срок, не превышающий одного года;</w:t>
      </w:r>
    </w:p>
    <w:bookmarkStart w:id="1683" w:name="P1683"/>
    <w:bookmarkEnd w:id="1683"/>
    <w:p>
      <w:pPr>
        <w:pStyle w:val="0"/>
        <w:spacing w:before="200" w:line-rule="auto"/>
        <w:ind w:firstLine="540"/>
        <w:jc w:val="both"/>
      </w:pPr>
      <w:r>
        <w:rPr>
          <w:sz w:val="20"/>
        </w:rP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1688"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history="0" w:anchor="P1661"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
        <w:r>
          <w:rPr>
            <w:sz w:val="20"/>
            <w:color w:val="0000ff"/>
          </w:rPr>
          <w:t xml:space="preserve">абзацем вторым подпункта "б"</w:t>
        </w:r>
      </w:hyperlink>
      <w:r>
        <w:rPr>
          <w:sz w:val="20"/>
        </w:rPr>
        <w:t xml:space="preserve"> и </w:t>
      </w:r>
      <w:hyperlink w:history="0" w:anchor="P1667"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
        <w:r>
          <w:rPr>
            <w:sz w:val="20"/>
            <w:color w:val="0000ff"/>
          </w:rPr>
          <w:t xml:space="preserve">абзацем вторым подпункта "г" пункта 2</w:t>
        </w:r>
      </w:hyperlink>
      <w:r>
        <w:rPr>
          <w:sz w:val="20"/>
        </w:rP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pPr>
        <w:pStyle w:val="0"/>
        <w:spacing w:before="200" w:line-rule="auto"/>
        <w:ind w:firstLine="540"/>
        <w:jc w:val="both"/>
      </w:pPr>
      <w:r>
        <w:rPr>
          <w:sz w:val="20"/>
        </w:rPr>
        <w:t xml:space="preserve">соглашения о продлении срока пользования кредитами (займами) в соответствии с </w:t>
      </w:r>
      <w:hyperlink w:history="0" w:anchor="P163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pPr>
        <w:pStyle w:val="0"/>
        <w:spacing w:before="200" w:line-rule="auto"/>
        <w:ind w:firstLine="540"/>
        <w:jc w:val="both"/>
      </w:pPr>
      <w:r>
        <w:rPr>
          <w:sz w:val="20"/>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history="0" w:anchor="P1639" w:tooltip="а) по кредитам (займам), полученным:">
        <w:r>
          <w:rPr>
            <w:sz w:val="20"/>
            <w:color w:val="0000ff"/>
          </w:rPr>
          <w:t xml:space="preserve">подпунктом "а" пункта 2</w:t>
        </w:r>
      </w:hyperlink>
      <w:r>
        <w:rPr>
          <w:sz w:val="20"/>
        </w:rPr>
        <w:t xml:space="preserve"> настоящих Правил осуществляется по кредитным договорам (договорам займа), продленным на срок, не превышающий 3 лет.</w:t>
      </w:r>
    </w:p>
    <w:p>
      <w:pPr>
        <w:pStyle w:val="0"/>
        <w:spacing w:before="200" w:line-rule="auto"/>
        <w:ind w:firstLine="540"/>
        <w:jc w:val="both"/>
      </w:pPr>
      <w:r>
        <w:rPr>
          <w:sz w:val="20"/>
        </w:rPr>
        <w:t xml:space="preserve">4. При определении предельного срока продления кредитного договора (договора займа) в соответствии с </w:t>
      </w:r>
      <w:hyperlink w:history="0" w:anchor="P1679" w:tooltip="3. В случае подписания:">
        <w:r>
          <w:rPr>
            <w:sz w:val="20"/>
            <w:color w:val="0000ff"/>
          </w:rPr>
          <w:t xml:space="preserve">пунктом 3</w:t>
        </w:r>
      </w:hyperlink>
      <w:r>
        <w:rPr>
          <w:sz w:val="20"/>
        </w:rPr>
        <w:t xml:space="preserve"> настоящих Правил продление, осуществленное в пределах сроков, установленных </w:t>
      </w:r>
      <w:hyperlink w:history="0" w:anchor="P163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не учитывается.</w:t>
      </w:r>
    </w:p>
    <w:bookmarkStart w:id="1688" w:name="P1688"/>
    <w:bookmarkEnd w:id="1688"/>
    <w:p>
      <w:pPr>
        <w:pStyle w:val="0"/>
        <w:spacing w:before="200" w:line-rule="auto"/>
        <w:ind w:firstLine="540"/>
        <w:jc w:val="both"/>
      </w:pPr>
      <w:r>
        <w:rPr>
          <w:sz w:val="20"/>
        </w:rP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history="0" w:anchor="P1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0"/>
            <w:color w:val="0000ff"/>
          </w:rPr>
          <w:t xml:space="preserve">подпунктом "з" пункта 2</w:t>
        </w:r>
      </w:hyperlink>
      <w:r>
        <w:rPr>
          <w:sz w:val="20"/>
        </w:rP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pPr>
        <w:pStyle w:val="0"/>
        <w:spacing w:before="200" w:line-rule="auto"/>
        <w:ind w:firstLine="540"/>
        <w:jc w:val="both"/>
      </w:pPr>
      <w:r>
        <w:rPr>
          <w:sz w:val="20"/>
        </w:rP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history="0" w:anchor="P1688"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pPr>
        <w:pStyle w:val="0"/>
        <w:spacing w:before="200" w:line-rule="auto"/>
        <w:ind w:firstLine="540"/>
        <w:jc w:val="both"/>
      </w:pPr>
      <w:r>
        <w:rPr>
          <w:sz w:val="20"/>
        </w:rP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history="0" w:anchor="P163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Указанное правило не распространяется на кредиты (займы), предусмотренные </w:t>
      </w:r>
      <w:hyperlink w:history="0" w:anchor="P168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на кредиты (займы), полученные в иностранной валюте и предусмотренные </w:t>
      </w:r>
      <w:hyperlink w:history="0" w:anchor="P1688"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 а также с 1 марта 2022 г. на кредиты (займы), процентная ставка по которым определяется в зависимости от размера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history="0" w:anchor="P1688"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В отношении кредитов (займов), полученных в соответствии с </w:t>
      </w:r>
      <w:hyperlink w:history="0" w:anchor="P1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0"/>
            <w:color w:val="0000ff"/>
          </w:rPr>
          <w:t xml:space="preserve">подпунктом "з" пункта 2</w:t>
        </w:r>
      </w:hyperlink>
      <w:r>
        <w:rPr>
          <w:sz w:val="20"/>
        </w:rP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history="0" w:anchor="P1688"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history="0" w:anchor="P168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1688"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С 1 марта 2022 г. по кредитным договорам (договорам займа), процентная ставка по которым определяется в зависимости от размера ставки рефинансирования (учетной ставки) Центрального банка Российской Федерации, расчет размера средств из бюджета субъекта Российской Федерации осуществляется исходя из 100 процентов ставки рефинансирования (учетной ставки) Центрального банка Российской Федерации, действующей по состоянию на каждую дату начисления процентов.</w:t>
      </w:r>
    </w:p>
    <w:p>
      <w:pPr>
        <w:pStyle w:val="0"/>
        <w:spacing w:before="200" w:line-rule="auto"/>
        <w:ind w:firstLine="540"/>
        <w:jc w:val="both"/>
      </w:pPr>
      <w:r>
        <w:rPr>
          <w:sz w:val="20"/>
        </w:rPr>
        <w:t xml:space="preserve">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bookmarkStart w:id="1695" w:name="P1695"/>
    <w:bookmarkEnd w:id="1695"/>
    <w:p>
      <w:pPr>
        <w:pStyle w:val="0"/>
        <w:spacing w:before="200" w:line-rule="auto"/>
        <w:ind w:firstLine="540"/>
        <w:jc w:val="both"/>
      </w:pPr>
      <w:r>
        <w:rPr>
          <w:sz w:val="20"/>
        </w:rP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history="0" w:anchor="P1677" w:tooltip="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подпунктами &quot;а&quot; - &quot;е&quot;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пунктом 3 настоящих Правил, а сумма кредита (займа) равна сумме рефинансируемого креди...">
        <w:r>
          <w:rPr>
            <w:sz w:val="20"/>
            <w:color w:val="0000ff"/>
          </w:rPr>
          <w:t xml:space="preserve">подпунктами "ж"</w:t>
        </w:r>
      </w:hyperlink>
      <w:r>
        <w:rPr>
          <w:sz w:val="20"/>
        </w:rPr>
        <w:t xml:space="preserve"> и </w:t>
      </w:r>
      <w:hyperlink w:history="0" w:anchor="P1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0"/>
            <w:color w:val="0000ff"/>
          </w:rPr>
          <w:t xml:space="preserve">"з" пункта 2</w:t>
        </w:r>
      </w:hyperlink>
      <w:r>
        <w:rPr>
          <w:sz w:val="20"/>
        </w:rPr>
        <w:t xml:space="preserve"> настоящих Правил.</w:t>
      </w:r>
    </w:p>
    <w:p>
      <w:pPr>
        <w:pStyle w:val="0"/>
        <w:spacing w:before="200" w:line-rule="auto"/>
        <w:ind w:firstLine="540"/>
        <w:jc w:val="both"/>
      </w:pPr>
      <w:r>
        <w:rPr>
          <w:sz w:val="20"/>
        </w:rPr>
        <w:t xml:space="preserve">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pPr>
        <w:pStyle w:val="0"/>
        <w:spacing w:before="200" w:line-rule="auto"/>
        <w:ind w:firstLine="540"/>
        <w:jc w:val="both"/>
      </w:pPr>
      <w:r>
        <w:rPr>
          <w:sz w:val="20"/>
        </w:rPr>
        <w:t xml:space="preserve">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pPr>
        <w:pStyle w:val="0"/>
        <w:spacing w:before="200" w:line-rule="auto"/>
        <w:ind w:firstLine="540"/>
        <w:jc w:val="both"/>
      </w:pPr>
      <w:r>
        <w:rPr>
          <w:sz w:val="20"/>
        </w:rP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history="0" w:anchor="P163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63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10.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pPr>
        <w:pStyle w:val="0"/>
        <w:jc w:val="both"/>
      </w:pPr>
      <w:r>
        <w:rPr>
          <w:sz w:val="20"/>
        </w:rPr>
        <w:t xml:space="preserve">(в ред. </w:t>
      </w:r>
      <w:hyperlink w:history="0" r:id="rId598"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11.03.2024 N 283)</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59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pPr>
        <w:pStyle w:val="0"/>
        <w:spacing w:before="200" w:line-rule="auto"/>
        <w:ind w:firstLine="540"/>
        <w:jc w:val="both"/>
      </w:pPr>
      <w:r>
        <w:rPr>
          <w:sz w:val="20"/>
        </w:rP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history="0" w:anchor="P163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пункте 2</w:t>
        </w:r>
      </w:hyperlink>
      <w:r>
        <w:rPr>
          <w:sz w:val="20"/>
        </w:rP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pPr>
        <w:pStyle w:val="0"/>
        <w:spacing w:before="200" w:line-rule="auto"/>
        <w:ind w:firstLine="540"/>
        <w:jc w:val="both"/>
      </w:pPr>
      <w:r>
        <w:rPr>
          <w:sz w:val="20"/>
        </w:rPr>
        <w:t xml:space="preserve">12. Для получения средств бюджета субъекта Российской Федерации заемщик представляет в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орган), предусмотренные нормативным правовым актом субъекта Российской Федерации следующие документы:</w:t>
      </w:r>
    </w:p>
    <w:p>
      <w:pPr>
        <w:pStyle w:val="0"/>
        <w:spacing w:before="200" w:line-rule="auto"/>
        <w:ind w:firstLine="540"/>
        <w:jc w:val="both"/>
      </w:pPr>
      <w:r>
        <w:rPr>
          <w:sz w:val="20"/>
        </w:rPr>
        <w:t xml:space="preserve">а) заявление о получении средств бюджета субъекта Российской Федерации;</w:t>
      </w:r>
    </w:p>
    <w:p>
      <w:pPr>
        <w:pStyle w:val="0"/>
        <w:spacing w:before="200" w:line-rule="auto"/>
        <w:ind w:firstLine="540"/>
        <w:jc w:val="both"/>
      </w:pPr>
      <w:r>
        <w:rPr>
          <w:sz w:val="20"/>
        </w:rPr>
        <w:t xml:space="preserve">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pPr>
        <w:pStyle w:val="0"/>
        <w:spacing w:before="200" w:line-rule="auto"/>
        <w:ind w:firstLine="540"/>
        <w:jc w:val="both"/>
      </w:pPr>
      <w:r>
        <w:rPr>
          <w:sz w:val="20"/>
        </w:rPr>
        <w:t xml:space="preserve">в) копии документов, подтверждающих целевое использование кредитных средств;</w:t>
      </w:r>
    </w:p>
    <w:p>
      <w:pPr>
        <w:pStyle w:val="0"/>
        <w:spacing w:before="200" w:line-rule="auto"/>
        <w:ind w:firstLine="540"/>
        <w:jc w:val="both"/>
      </w:pPr>
      <w:r>
        <w:rPr>
          <w:sz w:val="20"/>
        </w:rPr>
        <w:t xml:space="preserve">г) расчет средств бюджета субъекта Российской Федерации за период, указанный в заявлении.</w:t>
      </w:r>
    </w:p>
    <w:p>
      <w:pPr>
        <w:pStyle w:val="0"/>
        <w:spacing w:before="200" w:line-rule="auto"/>
        <w:ind w:firstLine="540"/>
        <w:jc w:val="both"/>
      </w:pPr>
      <w:r>
        <w:rPr>
          <w:sz w:val="20"/>
        </w:rPr>
        <w:t xml:space="preserve">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pPr>
        <w:pStyle w:val="0"/>
        <w:spacing w:before="200" w:line-rule="auto"/>
        <w:ind w:firstLine="540"/>
        <w:jc w:val="both"/>
      </w:pPr>
      <w:r>
        <w:rPr>
          <w:sz w:val="20"/>
        </w:rPr>
        <w:t xml:space="preserve">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pPr>
        <w:pStyle w:val="0"/>
        <w:spacing w:before="200" w:line-rule="auto"/>
        <w:ind w:firstLine="540"/>
        <w:jc w:val="both"/>
      </w:pPr>
      <w:r>
        <w:rPr>
          <w:sz w:val="20"/>
        </w:rPr>
        <w:t xml:space="preserve">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bookmarkStart w:id="1714" w:name="P1714"/>
    <w:bookmarkEnd w:id="1714"/>
    <w:p>
      <w:pPr>
        <w:pStyle w:val="0"/>
        <w:spacing w:before="200" w:line-rule="auto"/>
        <w:ind w:firstLine="540"/>
        <w:jc w:val="both"/>
      </w:pPr>
      <w:r>
        <w:rPr>
          <w:sz w:val="20"/>
        </w:rP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history="0" w:anchor="P1695"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подпунктами &quot;ж&quot; и &quot;з&quot; пункта 2 настоящих Правил.">
        <w:r>
          <w:rPr>
            <w:sz w:val="20"/>
            <w:color w:val="0000ff"/>
          </w:rPr>
          <w:t xml:space="preserve">пунктом 7</w:t>
        </w:r>
      </w:hyperlink>
      <w:r>
        <w:rPr>
          <w:sz w:val="20"/>
        </w:rP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pPr>
        <w:pStyle w:val="0"/>
        <w:spacing w:before="200" w:line-rule="auto"/>
        <w:ind w:firstLine="540"/>
        <w:jc w:val="both"/>
      </w:pPr>
      <w:r>
        <w:rPr>
          <w:sz w:val="20"/>
        </w:rP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history="0" w:anchor="P168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положения, предусмотренные </w:t>
      </w:r>
      <w:hyperlink w:history="0" w:anchor="P1714" w:tooltip="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пунктом 7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
        <w:r>
          <w:rPr>
            <w:sz w:val="20"/>
            <w:color w:val="0000ff"/>
          </w:rPr>
          <w:t xml:space="preserve">абзацем вторым</w:t>
        </w:r>
      </w:hyperlink>
      <w:r>
        <w:rPr>
          <w:sz w:val="20"/>
        </w:rP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pPr>
        <w:pStyle w:val="0"/>
        <w:spacing w:before="200" w:line-rule="auto"/>
        <w:ind w:firstLine="540"/>
        <w:jc w:val="both"/>
      </w:pPr>
      <w:r>
        <w:rPr>
          <w:sz w:val="20"/>
        </w:rPr>
        <w:t xml:space="preserve">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bookmarkStart w:id="1717" w:name="P1717"/>
    <w:bookmarkEnd w:id="1717"/>
    <w:p>
      <w:pPr>
        <w:pStyle w:val="0"/>
        <w:spacing w:before="200" w:line-rule="auto"/>
        <w:ind w:firstLine="540"/>
        <w:jc w:val="both"/>
      </w:pPr>
      <w:r>
        <w:rPr>
          <w:sz w:val="20"/>
        </w:rPr>
        <w:t xml:space="preserve">17.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V x (B</w:t>
      </w:r>
      <w:r>
        <w:rPr>
          <w:sz w:val="20"/>
          <w:vertAlign w:val="subscript"/>
        </w:rPr>
        <w:t xml:space="preserve">i</w:t>
      </w:r>
      <w:r>
        <w:rPr>
          <w:sz w:val="20"/>
        </w:rPr>
        <w:t xml:space="preserve"> / SUMB</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очередной финансовый год и плановый период на предоставление субсидий;</w:t>
      </w:r>
    </w:p>
    <w:p>
      <w:pPr>
        <w:pStyle w:val="0"/>
        <w:spacing w:before="200" w:line-rule="auto"/>
        <w:ind w:firstLine="540"/>
        <w:jc w:val="both"/>
      </w:pPr>
      <w:r>
        <w:rPr>
          <w:sz w:val="20"/>
        </w:rPr>
        <w:t xml:space="preserve">B</w:t>
      </w:r>
      <w:r>
        <w:rPr>
          <w:sz w:val="20"/>
          <w:vertAlign w:val="subscript"/>
        </w:rPr>
        <w:t xml:space="preserve">i</w:t>
      </w:r>
      <w:r>
        <w:rPr>
          <w:sz w:val="20"/>
        </w:rPr>
        <w:t xml:space="preserve"> - размер субсидий, предоставляемых на возмещение части затрат по кредитам (займам), предусмотренным </w:t>
      </w:r>
      <w:hyperlink w:history="0" w:anchor="P163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w:t>
      </w:r>
    </w:p>
    <w:bookmarkStart w:id="1724" w:name="P1724"/>
    <w:bookmarkEnd w:id="1724"/>
    <w:p>
      <w:pPr>
        <w:pStyle w:val="0"/>
        <w:spacing w:before="200" w:line-rule="auto"/>
        <w:ind w:firstLine="540"/>
        <w:jc w:val="both"/>
      </w:pPr>
      <w:r>
        <w:rPr>
          <w:sz w:val="20"/>
        </w:rPr>
        <w:t xml:space="preserve">18. Размер субсидий, предоставляемых на возмещение части затрат по кредитам (займам), предусмотренным </w:t>
      </w:r>
      <w:hyperlink w:history="0" w:anchor="P163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(B</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B</w:t>
      </w:r>
      <w:r>
        <w:rPr>
          <w:sz w:val="20"/>
          <w:vertAlign w:val="subscript"/>
        </w:rPr>
        <w:t xml:space="preserve">i</w:t>
      </w:r>
      <w:r>
        <w:rPr>
          <w:sz w:val="20"/>
        </w:rPr>
        <w:t xml:space="preserve"> = S</w:t>
      </w:r>
      <w:r>
        <w:rPr>
          <w:sz w:val="20"/>
          <w:vertAlign w:val="subscript"/>
        </w:rPr>
        <w:t xml:space="preserve">i</w:t>
      </w:r>
      <w:r>
        <w:rPr>
          <w:sz w:val="20"/>
        </w:rPr>
        <w:t xml:space="preserve"> x Y</w:t>
      </w:r>
      <w:r>
        <w:rPr>
          <w:sz w:val="20"/>
          <w:vertAlign w:val="subscript"/>
        </w:rPr>
        <w:t xml:space="preserve">i</w:t>
      </w:r>
      <w:r>
        <w:rPr>
          <w:sz w:val="20"/>
        </w:rPr>
        <w:t xml:space="preserve"> x Z,</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среднегодовой остаток ссудной задолженности по кредитам (займам) i-го субъекта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60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history="0" w:anchor="P168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pPr>
        <w:pStyle w:val="0"/>
        <w:spacing w:before="200" w:line-rule="auto"/>
        <w:ind w:firstLine="540"/>
        <w:jc w:val="both"/>
      </w:pPr>
      <w:r>
        <w:rPr>
          <w:sz w:val="20"/>
        </w:rP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финансовый год в соответствии с </w:t>
      </w:r>
      <w:hyperlink w:history="0" w:anchor="P1717" w:tooltip="17. Размер субсидии, предоставляемой бюджету i-го субъекта Российской Федерации, (Wi) определяется по формуле:">
        <w:r>
          <w:rPr>
            <w:sz w:val="20"/>
            <w:color w:val="0000ff"/>
          </w:rPr>
          <w:t xml:space="preserve">пунктами 17</w:t>
        </w:r>
      </w:hyperlink>
      <w:r>
        <w:rPr>
          <w:sz w:val="20"/>
        </w:rPr>
        <w:t xml:space="preserve"> и </w:t>
      </w:r>
      <w:hyperlink w:history="0" w:anchor="P1724" w:tooltip="18. Размер субсидий, предоставляемых на возмещение части затрат по кредитам (займам), предусмотренным пунктом 2 настоящих Правил, (Bi) определяется по формуле:">
        <w:r>
          <w:rPr>
            <w:sz w:val="20"/>
            <w:color w:val="0000ff"/>
          </w:rPr>
          <w:t xml:space="preserve">18</w:t>
        </w:r>
      </w:hyperlink>
      <w:r>
        <w:rPr>
          <w:sz w:val="20"/>
        </w:rPr>
        <w:t xml:space="preserve"> настоящих Правил.</w:t>
      </w:r>
    </w:p>
    <w:p>
      <w:pPr>
        <w:pStyle w:val="0"/>
        <w:spacing w:before="200" w:line-rule="auto"/>
        <w:ind w:firstLine="540"/>
        <w:jc w:val="both"/>
      </w:pPr>
      <w:r>
        <w:rPr>
          <w:sz w:val="20"/>
        </w:rP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60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22.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163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пункте 2</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w:history="0" r:id="rId60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форме</w:t>
        </w:r>
      </w:hyperlink>
      <w:r>
        <w:rPr>
          <w:sz w:val="20"/>
        </w:rPr>
        <w:t xml:space="preserve"> и в </w:t>
      </w:r>
      <w:hyperlink w:history="0" r:id="rId60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pPr>
        <w:pStyle w:val="0"/>
        <w:spacing w:before="200" w:line-rule="auto"/>
        <w:ind w:firstLine="540"/>
        <w:jc w:val="both"/>
      </w:pPr>
      <w:r>
        <w:rPr>
          <w:sz w:val="20"/>
        </w:rPr>
        <w:t xml:space="preserve">г)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pPr>
        <w:pStyle w:val="0"/>
        <w:jc w:val="both"/>
      </w:pPr>
      <w:r>
        <w:rPr>
          <w:sz w:val="20"/>
        </w:rPr>
        <w:t xml:space="preserve">(пп. "г" введен </w:t>
      </w:r>
      <w:hyperlink w:history="0" r:id="rId604"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11.03.2024 N 283)</w:t>
      </w:r>
    </w:p>
    <w:bookmarkStart w:id="1741" w:name="P1741"/>
    <w:bookmarkEnd w:id="1741"/>
    <w:p>
      <w:pPr>
        <w:pStyle w:val="0"/>
        <w:spacing w:before="200" w:line-rule="auto"/>
        <w:ind w:firstLine="540"/>
        <w:jc w:val="both"/>
      </w:pPr>
      <w:r>
        <w:rPr>
          <w:sz w:val="20"/>
        </w:rPr>
        <w:t xml:space="preserve">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pPr>
        <w:pStyle w:val="0"/>
        <w:spacing w:before="200" w:line-rule="auto"/>
        <w:ind w:firstLine="540"/>
        <w:jc w:val="both"/>
      </w:pPr>
      <w:r>
        <w:rPr>
          <w:sz w:val="20"/>
        </w:rPr>
        <w:t xml:space="preserve">24. Размер субсидий, образовавшийся в соответствии с </w:t>
      </w:r>
      <w:hyperlink w:history="0" w:anchor="P1741" w:tooltip="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
        <w:r>
          <w:rPr>
            <w:sz w:val="20"/>
            <w:color w:val="0000ff"/>
          </w:rPr>
          <w:t xml:space="preserve">пунктом 23</w:t>
        </w:r>
      </w:hyperlink>
      <w:r>
        <w:rPr>
          <w:sz w:val="20"/>
        </w:rP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pPr>
        <w:pStyle w:val="0"/>
        <w:spacing w:before="200" w:line-rule="auto"/>
        <w:ind w:firstLine="540"/>
        <w:jc w:val="both"/>
      </w:pPr>
      <w:r>
        <w:rPr>
          <w:sz w:val="20"/>
        </w:rPr>
        <w:t xml:space="preserve">25. Для оценки эффективности использования субсидий применяется предусмотренный паспортом федерального </w:t>
      </w:r>
      <w:hyperlink w:history="0" r:id="rId60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pPr>
        <w:pStyle w:val="0"/>
        <w:jc w:val="both"/>
      </w:pPr>
      <w:r>
        <w:rPr>
          <w:sz w:val="20"/>
        </w:rPr>
        <w:t xml:space="preserve">(в ред. </w:t>
      </w:r>
      <w:hyperlink w:history="0" r:id="rId606"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11.03.2024 N 283)</w:t>
      </w:r>
    </w:p>
    <w:p>
      <w:pPr>
        <w:pStyle w:val="0"/>
        <w:spacing w:before="200" w:line-rule="auto"/>
        <w:ind w:firstLine="540"/>
        <w:jc w:val="both"/>
      </w:pPr>
      <w:r>
        <w:rPr>
          <w:sz w:val="20"/>
        </w:rP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w:history="0" r:id="rId60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форме</w:t>
        </w:r>
      </w:hyperlink>
      <w:r>
        <w:rPr>
          <w:sz w:val="20"/>
        </w:rPr>
        <w:t xml:space="preserve"> и в </w:t>
      </w:r>
      <w:hyperlink w:history="0" r:id="rId60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26. Оценка эффективности предоставления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pPr>
        <w:pStyle w:val="0"/>
        <w:spacing w:before="200" w:line-rule="auto"/>
        <w:ind w:firstLine="540"/>
        <w:jc w:val="both"/>
      </w:pPr>
      <w:r>
        <w:rPr>
          <w:sz w:val="20"/>
        </w:rPr>
        <w:t xml:space="preserve">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pPr>
        <w:pStyle w:val="0"/>
        <w:spacing w:before="200" w:line-rule="auto"/>
        <w:ind w:firstLine="540"/>
        <w:jc w:val="both"/>
      </w:pPr>
      <w:r>
        <w:rPr>
          <w:sz w:val="20"/>
        </w:rPr>
        <w:t xml:space="preserve">27. Возврат субъектами Российской Федерации средств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60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1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1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762" w:name="P1762"/>
    <w:bookmarkEnd w:id="1762"/>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ПО ФИНАНСОВОМУ ОБЕСПЕЧЕНИЮ (ВОЗМЕЩЕНИЮ)</w:t>
      </w:r>
    </w:p>
    <w:p>
      <w:pPr>
        <w:pStyle w:val="2"/>
        <w:jc w:val="center"/>
      </w:pPr>
      <w:r>
        <w:rPr>
          <w:sz w:val="20"/>
        </w:rPr>
        <w:t xml:space="preserve">ПРОИЗВОДИТЕЛЯМ ЗЕРНОВЫХ КУЛЬТУР ЧАСТИ ЗАТРАТ НА ПРОИЗВОДСТВО</w:t>
      </w:r>
    </w:p>
    <w:p>
      <w:pPr>
        <w:pStyle w:val="2"/>
        <w:jc w:val="center"/>
      </w:pPr>
      <w:r>
        <w:rPr>
          <w:sz w:val="20"/>
        </w:rPr>
        <w:t xml:space="preserve">И РЕАЛИЗАЦИЮ ЗЕРНОВЫХ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12"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12.02.2022 N 164 (ред. 31.08.2023))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(далее - субсидия).</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"зерновые культуры" - пшеница, рожь, кукуруза, ячмень;</w:t>
      </w:r>
    </w:p>
    <w:p>
      <w:pPr>
        <w:pStyle w:val="0"/>
        <w:spacing w:before="200" w:line-rule="auto"/>
        <w:ind w:firstLine="540"/>
        <w:jc w:val="both"/>
      </w:pPr>
      <w:r>
        <w:rPr>
          <w:sz w:val="20"/>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w:history="0" r:id="rId613"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 {КонсультантПлюс}">
        <w:r>
          <w:rPr>
            <w:sz w:val="20"/>
            <w:color w:val="0000ff"/>
          </w:rPr>
          <w:t xml:space="preserve">Правилами</w:t>
        </w:r>
      </w:hyperlink>
      <w:r>
        <w:rPr>
          <w:sz w:val="20"/>
        </w:rP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bookmarkStart w:id="1777" w:name="P1777"/>
    <w:bookmarkEnd w:id="1777"/>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777" w:tooltip="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
        <w:r>
          <w:rPr>
            <w:sz w:val="20"/>
            <w:color w:val="0000ff"/>
          </w:rPr>
          <w:t xml:space="preserve">пункте 3</w:t>
        </w:r>
      </w:hyperlink>
      <w:r>
        <w:rPr>
          <w:sz w:val="20"/>
        </w:rPr>
        <w:t xml:space="preserve"> настоящих Правил.</w:t>
      </w:r>
    </w:p>
    <w:bookmarkStart w:id="1780" w:name="P1780"/>
    <w:bookmarkEnd w:id="1780"/>
    <w:p>
      <w:pPr>
        <w:pStyle w:val="0"/>
        <w:spacing w:before="200" w:line-rule="auto"/>
        <w:ind w:firstLine="540"/>
        <w:jc w:val="both"/>
      </w:pPr>
      <w:r>
        <w:rPr>
          <w:sz w:val="20"/>
        </w:rPr>
        <w:t xml:space="preserve">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реализованных зерновых культур собственного производства.</w:t>
      </w:r>
    </w:p>
    <w:p>
      <w:pPr>
        <w:pStyle w:val="0"/>
        <w:spacing w:before="200" w:line-rule="auto"/>
        <w:ind w:firstLine="540"/>
        <w:jc w:val="both"/>
      </w:pPr>
      <w:r>
        <w:rPr>
          <w:sz w:val="20"/>
        </w:rP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history="0" w:anchor="P1821" w:tooltip="16. Эффективность использования субсидии (Эi) оценивается Министерством сельского хозяйства Российской Федерации на основании достижения значения результата использования субсидии - объема реализованных зерновых культур собственного производства в текущем финансовом году и (или) с 1 августа отчетного финансового года (тыс. тонн) и определяется по формуле:">
        <w:r>
          <w:rPr>
            <w:sz w:val="20"/>
            <w:color w:val="0000ff"/>
          </w:rPr>
          <w:t xml:space="preserve">пунктом 16</w:t>
        </w:r>
      </w:hyperlink>
      <w:r>
        <w:rPr>
          <w:sz w:val="20"/>
        </w:rP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history="0" w:anchor="P1780" w:tooltip="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ых зерновых культур собственного производства.">
        <w:r>
          <w:rPr>
            <w:sz w:val="20"/>
            <w:color w:val="0000ff"/>
          </w:rPr>
          <w:t xml:space="preserve">абзаце первом</w:t>
        </w:r>
      </w:hyperlink>
      <w:r>
        <w:rPr>
          <w:sz w:val="20"/>
        </w:rPr>
        <w:t xml:space="preserve"> настоящего пункта, применяется коэффициент 0,5.</w:t>
      </w:r>
    </w:p>
    <w:p>
      <w:pPr>
        <w:pStyle w:val="0"/>
        <w:spacing w:before="200" w:line-rule="auto"/>
        <w:ind w:firstLine="540"/>
        <w:jc w:val="both"/>
      </w:pPr>
      <w:r>
        <w:rPr>
          <w:sz w:val="20"/>
        </w:rPr>
        <w:t xml:space="preserve">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pPr>
        <w:pStyle w:val="0"/>
        <w:spacing w:before="200" w:line-rule="auto"/>
        <w:ind w:firstLine="540"/>
        <w:jc w:val="both"/>
      </w:pPr>
      <w:r>
        <w:rPr>
          <w:sz w:val="20"/>
        </w:rPr>
        <w:t xml:space="preserve">6. Субсидия предоставляется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61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pPr>
        <w:pStyle w:val="0"/>
        <w:spacing w:before="200" w:line-rule="auto"/>
        <w:ind w:firstLine="540"/>
        <w:jc w:val="both"/>
      </w:pPr>
      <w:r>
        <w:rPr>
          <w:sz w:val="20"/>
        </w:rP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61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bookmarkStart w:id="1788" w:name="P1788"/>
    <w:bookmarkEnd w:id="1788"/>
    <w:p>
      <w:pPr>
        <w:pStyle w:val="0"/>
        <w:spacing w:before="200" w:line-rule="auto"/>
        <w:ind w:firstLine="540"/>
        <w:jc w:val="both"/>
      </w:pPr>
      <w:r>
        <w:rPr>
          <w:sz w:val="20"/>
        </w:rPr>
        <w:t xml:space="preserve">8.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в субъекте Российской Федерации производителей зерновых культур согласно данным Федеральной службы государственной статистики;</w:t>
      </w:r>
    </w:p>
    <w:bookmarkStart w:id="1790" w:name="P1790"/>
    <w:bookmarkEnd w:id="1790"/>
    <w:p>
      <w:pPr>
        <w:pStyle w:val="0"/>
        <w:spacing w:before="200" w:line-rule="auto"/>
        <w:ind w:firstLine="540"/>
        <w:jc w:val="both"/>
      </w:pPr>
      <w:r>
        <w:rPr>
          <w:sz w:val="20"/>
        </w:rPr>
        <w:t xml:space="preserve">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pPr>
        <w:pStyle w:val="0"/>
        <w:spacing w:before="200" w:line-rule="auto"/>
        <w:ind w:firstLine="540"/>
        <w:jc w:val="both"/>
      </w:pPr>
      <w:r>
        <w:rPr>
          <w:sz w:val="20"/>
        </w:rPr>
        <w:t xml:space="preserve">8(1). В перечень документов, указанный в </w:t>
      </w:r>
      <w:hyperlink w:history="0" w:anchor="P1790" w:tooltip="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
        <w:r>
          <w:rPr>
            <w:sz w:val="20"/>
            <w:color w:val="0000ff"/>
          </w:rPr>
          <w:t xml:space="preserve">подпункте "б" пункта 8</w:t>
        </w:r>
      </w:hyperlink>
      <w:r>
        <w:rPr>
          <w:sz w:val="20"/>
        </w:rPr>
        <w:t xml:space="preserve"> настоящих Правил, включаются следующие документы:</w:t>
      </w:r>
    </w:p>
    <w:p>
      <w:pPr>
        <w:pStyle w:val="0"/>
        <w:spacing w:before="200" w:line-rule="auto"/>
        <w:ind w:firstLine="540"/>
        <w:jc w:val="both"/>
      </w:pPr>
      <w:r>
        <w:rPr>
          <w:sz w:val="20"/>
        </w:rPr>
        <w:t xml:space="preserve">заявление о предоставлении средств из бюджета субъекта Российской Федерации;</w:t>
      </w:r>
    </w:p>
    <w:p>
      <w:pPr>
        <w:pStyle w:val="0"/>
        <w:spacing w:before="200" w:line-rule="auto"/>
        <w:ind w:firstLine="540"/>
        <w:jc w:val="both"/>
      </w:pPr>
      <w:r>
        <w:rPr>
          <w:sz w:val="20"/>
        </w:rPr>
        <w:t xml:space="preserve">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pPr>
        <w:pStyle w:val="0"/>
        <w:spacing w:before="200" w:line-rule="auto"/>
        <w:ind w:firstLine="540"/>
        <w:jc w:val="both"/>
      </w:pPr>
      <w:r>
        <w:rPr>
          <w:sz w:val="20"/>
        </w:rPr>
        <w:t xml:space="preserve">сведения из Федеральной системы прослеживаемости зерна об объемах производства зерновых культур собственного производства;</w:t>
      </w:r>
    </w:p>
    <w:p>
      <w:pPr>
        <w:pStyle w:val="0"/>
        <w:spacing w:before="200" w:line-rule="auto"/>
        <w:ind w:firstLine="540"/>
        <w:jc w:val="both"/>
      </w:pPr>
      <w:r>
        <w:rPr>
          <w:sz w:val="20"/>
        </w:rPr>
        <w:t xml:space="preserve">товаросопроводительные документы на партию зерна или партию продуктов переработки зерна, оформленные в соответствии с </w:t>
      </w:r>
      <w:hyperlink w:history="0" r:id="rId616"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Правилами</w:t>
        </w:r>
      </w:hyperlink>
      <w:r>
        <w:rPr>
          <w:sz w:val="20"/>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pPr>
        <w:pStyle w:val="0"/>
        <w:spacing w:before="200" w:line-rule="auto"/>
        <w:ind w:firstLine="540"/>
        <w:jc w:val="both"/>
      </w:pPr>
      <w:r>
        <w:rPr>
          <w:sz w:val="20"/>
        </w:rP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w:history="0" r:id="rId617"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приложении</w:t>
        </w:r>
      </w:hyperlink>
      <w:r>
        <w:rPr>
          <w:sz w:val="20"/>
        </w:rPr>
        <w:t xml:space="preserve"> к Правилам оформления товаросопроводительного документа.</w:t>
      </w:r>
    </w:p>
    <w:p>
      <w:pPr>
        <w:pStyle w:val="0"/>
        <w:spacing w:before="200" w:line-rule="auto"/>
        <w:ind w:firstLine="540"/>
        <w:jc w:val="both"/>
      </w:pPr>
      <w:r>
        <w:rPr>
          <w:sz w:val="20"/>
        </w:rPr>
        <w:t xml:space="preserve">9. Общий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3933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a:extLst>
                        <a:ext uri="{28A0092B-C50C-407E-A947-70E740481C1C}">
                          <a14:useLocalDpi xmlns:a14="http://schemas.microsoft.com/office/drawing/2010/main" val="0"/>
                        </a:ext>
                      </a:extLst>
                    </a:blip>
                    <a:srcRect/>
                    <a:stretch>
                      <a:fillRect/>
                    </a:stretch>
                  </pic:blipFill>
                  <pic:spPr bwMode="auto">
                    <a:xfrm>
                      <a:off x="0" y="0"/>
                      <a:ext cx="3933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общий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w:history="0" r:id="rId619"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перечне</w:t>
        </w:r>
      </w:hyperlink>
      <w:r>
        <w:rPr>
          <w:sz w:val="20"/>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pPr>
        <w:pStyle w:val="0"/>
        <w:spacing w:before="200" w:line-rule="auto"/>
        <w:ind w:firstLine="540"/>
        <w:jc w:val="both"/>
      </w:pPr>
      <w:r>
        <w:rPr>
          <w:sz w:val="20"/>
        </w:rPr>
        <w:t xml:space="preserve">A</w:t>
      </w:r>
      <w:r>
        <w:rPr>
          <w:sz w:val="20"/>
          <w:vertAlign w:val="subscript"/>
        </w:rPr>
        <w:t xml:space="preserve">i</w:t>
      </w:r>
      <w:r>
        <w:rPr>
          <w:sz w:val="20"/>
        </w:rPr>
        <w:t xml:space="preserve"> - объем производства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spacing w:before="200" w:line-rule="auto"/>
        <w:ind w:firstLine="540"/>
        <w:jc w:val="both"/>
      </w:pPr>
      <w:r>
        <w:rPr>
          <w:sz w:val="20"/>
        </w:rPr>
        <w:t xml:space="preserve">B</w:t>
      </w:r>
      <w:r>
        <w:rPr>
          <w:sz w:val="20"/>
          <w:vertAlign w:val="subscript"/>
        </w:rPr>
        <w:t xml:space="preserve">i</w:t>
      </w:r>
      <w:r>
        <w:rPr>
          <w:sz w:val="20"/>
        </w:rPr>
        <w:t xml:space="preserve"> - объем производства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spacing w:before="200" w:line-rule="auto"/>
        <w:ind w:firstLine="540"/>
        <w:jc w:val="both"/>
      </w:pPr>
      <w:r>
        <w:rPr>
          <w:sz w:val="20"/>
        </w:rPr>
        <w:t xml:space="preserve">C</w:t>
      </w:r>
      <w:r>
        <w:rPr>
          <w:sz w:val="20"/>
          <w:vertAlign w:val="subscript"/>
        </w:rPr>
        <w:t xml:space="preserve">i</w:t>
      </w:r>
      <w:r>
        <w:rPr>
          <w:sz w:val="20"/>
        </w:rPr>
        <w:t xml:space="preserve"> - объем производства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i</w:t>
      </w:r>
      <w:r>
        <w:rPr>
          <w:sz w:val="20"/>
        </w:rPr>
        <w:t xml:space="preserve"> - объем производства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62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соответствующих критериям, предусмотренным </w:t>
      </w:r>
      <w:hyperlink w:history="0" w:anchor="P1788" w:tooltip="8. Критериями отбора субъектов Российской Федерации для предоставления субсидии являются:">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bookmarkStart w:id="1811" w:name="P1811"/>
    <w:bookmarkEnd w:id="1811"/>
    <w:p>
      <w:pPr>
        <w:pStyle w:val="0"/>
        <w:spacing w:before="200" w:line-rule="auto"/>
        <w:ind w:firstLine="540"/>
        <w:jc w:val="both"/>
      </w:pPr>
      <w:r>
        <w:rPr>
          <w:sz w:val="20"/>
        </w:rPr>
        <w:t xml:space="preserve">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bookmarkStart w:id="1812" w:name="P1812"/>
    <w:bookmarkEnd w:id="1812"/>
    <w:p>
      <w:pPr>
        <w:pStyle w:val="0"/>
        <w:spacing w:before="200" w:line-rule="auto"/>
        <w:ind w:firstLine="540"/>
        <w:jc w:val="both"/>
      </w:pPr>
      <w:r>
        <w:rPr>
          <w:sz w:val="20"/>
        </w:rPr>
        <w:t xml:space="preserve">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pPr>
        <w:pStyle w:val="0"/>
        <w:spacing w:before="200" w:line-rule="auto"/>
        <w:ind w:firstLine="540"/>
        <w:jc w:val="both"/>
      </w:pPr>
      <w:r>
        <w:rPr>
          <w:sz w:val="20"/>
        </w:rPr>
        <w:t xml:space="preserve">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811" w:tooltip="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w:r>
          <w:rPr>
            <w:sz w:val="20"/>
            <w:color w:val="0000ff"/>
          </w:rPr>
          <w:t xml:space="preserve">пунктами 11</w:t>
        </w:r>
      </w:hyperlink>
      <w:r>
        <w:rPr>
          <w:sz w:val="20"/>
        </w:rPr>
        <w:t xml:space="preserve"> и </w:t>
      </w:r>
      <w:hyperlink w:history="0" w:anchor="P1812" w:tooltip="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
        <w:r>
          <w:rPr>
            <w:sz w:val="20"/>
            <w:color w:val="0000ff"/>
          </w:rPr>
          <w:t xml:space="preserve">12</w:t>
        </w:r>
      </w:hyperlink>
      <w:r>
        <w:rPr>
          <w:sz w:val="20"/>
        </w:rPr>
        <w:t xml:space="preserve"> настоящих Правил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pPr>
        <w:pStyle w:val="0"/>
        <w:spacing w:before="200" w:line-rule="auto"/>
        <w:ind w:firstLine="540"/>
        <w:jc w:val="both"/>
      </w:pPr>
      <w:r>
        <w:rPr>
          <w:sz w:val="20"/>
        </w:rPr>
        <w:t xml:space="preserve">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pPr>
        <w:pStyle w:val="0"/>
        <w:spacing w:before="200" w:line-rule="auto"/>
        <w:ind w:firstLine="540"/>
        <w:jc w:val="both"/>
      </w:pPr>
      <w:r>
        <w:rPr>
          <w:sz w:val="20"/>
        </w:rPr>
        <w:t xml:space="preserve">г) отчет о финансово-экономическом состоянии товаропроизводителей агропромышленного комплекса - по </w:t>
      </w:r>
      <w:hyperlink w:history="0" r:id="rId621"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622"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bookmarkStart w:id="1821" w:name="P1821"/>
    <w:bookmarkEnd w:id="1821"/>
    <w:p>
      <w:pPr>
        <w:pStyle w:val="0"/>
        <w:spacing w:before="200" w:line-rule="auto"/>
        <w:ind w:firstLine="540"/>
        <w:jc w:val="both"/>
      </w:pPr>
      <w:r>
        <w:rPr>
          <w:sz w:val="20"/>
        </w:rPr>
        <w:t xml:space="preserve">16. Эффективность использования субсидии (Э</w:t>
      </w:r>
      <w:r>
        <w:rPr>
          <w:sz w:val="20"/>
          <w:vertAlign w:val="subscript"/>
        </w:rPr>
        <w:t xml:space="preserve">i</w:t>
      </w:r>
      <w:r>
        <w:rPr>
          <w:sz w:val="20"/>
        </w:rPr>
        <w:t xml:space="preserve">) оценивается Министерством сельского хозяйства Российской Федерации на основании достижения значения результата использования субсидии - объема реализованных зерновых культур собственного производства в текущем финансовом году и (или) с 1 августа отчетного финансового года (тыс. тонн) и определяется по формуле:</w:t>
      </w:r>
    </w:p>
    <w:p>
      <w:pPr>
        <w:pStyle w:val="0"/>
        <w:jc w:val="both"/>
      </w:pPr>
      <w:r>
        <w:rPr>
          <w:sz w:val="20"/>
        </w:rPr>
      </w:r>
    </w:p>
    <w:p>
      <w:pPr>
        <w:pStyle w:val="0"/>
        <w:jc w:val="center"/>
      </w:pPr>
      <w:r>
        <w:rPr>
          <w:position w:val="-26"/>
        </w:rPr>
        <w:drawing>
          <wp:inline distT="0" distB="0" distL="0" distR="0">
            <wp:extent cx="10572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Х</w:t>
      </w:r>
      <w:r>
        <w:rPr>
          <w:sz w:val="20"/>
          <w:vertAlign w:val="subscript"/>
        </w:rPr>
        <w:t xml:space="preserve">ф</w:t>
      </w:r>
      <w:r>
        <w:rPr>
          <w:sz w:val="20"/>
        </w:rPr>
        <w:t xml:space="preserve"> - фактическое значение результата использования субсидии по итогам отчетного финансового года и (или) с 1 августа года, предшествующего отчетному финансовому году;</w:t>
      </w:r>
    </w:p>
    <w:p>
      <w:pPr>
        <w:pStyle w:val="0"/>
        <w:spacing w:before="200" w:line-rule="auto"/>
        <w:ind w:firstLine="540"/>
        <w:jc w:val="both"/>
      </w:pPr>
      <w:r>
        <w:rPr>
          <w:sz w:val="20"/>
        </w:rPr>
        <w:t xml:space="preserve">Х</w:t>
      </w:r>
      <w:r>
        <w:rPr>
          <w:sz w:val="20"/>
          <w:vertAlign w:val="subscript"/>
        </w:rPr>
        <w:t xml:space="preserve">ц</w:t>
      </w:r>
      <w:r>
        <w:rPr>
          <w:sz w:val="20"/>
        </w:rPr>
        <w:t xml:space="preserve"> - плановое значение результата использования субсидии, предусмотренное соглашением на отчетный финансовый год и (или) с 1 августа года, предшествующего отчетному финансовому году.</w:t>
      </w:r>
    </w:p>
    <w:p>
      <w:pPr>
        <w:pStyle w:val="0"/>
        <w:spacing w:before="200" w:line-rule="auto"/>
        <w:ind w:firstLine="540"/>
        <w:jc w:val="both"/>
      </w:pPr>
      <w:r>
        <w:rPr>
          <w:sz w:val="20"/>
        </w:rPr>
        <w:t xml:space="preserve">17. Возврат субъектами Российской Федерации средств в доход федерального бюджета в случае нарушения обязательств, предусмотренных соглашением, в том числе касающихся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62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2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26"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842" w:name="P1842"/>
    <w:bookmarkEnd w:id="1842"/>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ПО ВОЗМЕЩЕНИЮ ЧАСТИ ПРЯМЫХ ПОНЕСЕННЫХ ЗАТРАТ</w:t>
      </w:r>
    </w:p>
    <w:p>
      <w:pPr>
        <w:pStyle w:val="2"/>
        <w:jc w:val="center"/>
      </w:pPr>
      <w:r>
        <w:rPr>
          <w:sz w:val="20"/>
        </w:rPr>
        <w:t xml:space="preserve">НА СОЗДАНИЕ И (ИЛИ) МОДЕРНИЗАЦИЮ ОБЪЕКТОВ ПО ПЕРЕРАБОТКЕ</w:t>
      </w:r>
    </w:p>
    <w:p>
      <w:pPr>
        <w:pStyle w:val="2"/>
        <w:jc w:val="center"/>
      </w:pPr>
      <w:r>
        <w:rPr>
          <w:sz w:val="20"/>
        </w:rPr>
        <w:t xml:space="preserve">СЕЛЬСКОХОЗЯЙСТВЕННОЙ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27"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31.03.2022 N 527)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852" w:name="P1852"/>
    <w:bookmarkEnd w:id="1852"/>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w:history="0" r:id="rId628" w:tooltip="Федеральный закон от 29.12.2006 N 264-ФЗ (ред. от 25.12.2023) &quot;О развитии сельского хозяйства&quot; {КонсультантПлюс}">
        <w:r>
          <w:rPr>
            <w:sz w:val="20"/>
            <w:color w:val="0000ff"/>
          </w:rPr>
          <w:t xml:space="preserve">части 1 статьи 3</w:t>
        </w:r>
      </w:hyperlink>
      <w:r>
        <w:rPr>
          <w:sz w:val="20"/>
        </w:rPr>
        <w:t xml:space="preserve">, </w:t>
      </w:r>
      <w:hyperlink w:history="0" r:id="rId629" w:tooltip="Федеральный закон от 29.12.2006 N 264-ФЗ (ред. от 25.12.2023) &quot;О развитии сельского хозяйства&quot; {КонсультантПлюс}">
        <w:r>
          <w:rPr>
            <w:sz w:val="20"/>
            <w:color w:val="0000ff"/>
          </w:rPr>
          <w:t xml:space="preserve">части 1 статьи 7</w:t>
        </w:r>
      </w:hyperlink>
      <w:r>
        <w:rPr>
          <w:sz w:val="20"/>
        </w:rPr>
        <w:t xml:space="preserve"> и </w:t>
      </w:r>
      <w:hyperlink w:history="0" r:id="rId630" w:tooltip="Федеральный закон от 29.12.2006 N 264-ФЗ (ред. от 25.12.2023) &quot;О развитии сельского хозяйства&quot; {КонсультантПлюс}">
        <w:r>
          <w:rPr>
            <w:sz w:val="20"/>
            <w:color w:val="0000ff"/>
          </w:rPr>
          <w:t xml:space="preserve">части 2 статьи 11</w:t>
        </w:r>
      </w:hyperlink>
      <w:r>
        <w:rPr>
          <w:sz w:val="20"/>
        </w:rP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bookmarkStart w:id="1854" w:name="P1854"/>
    <w:bookmarkEnd w:id="1854"/>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pPr>
        <w:pStyle w:val="0"/>
        <w:spacing w:before="200" w:line-rule="auto"/>
        <w:ind w:firstLine="540"/>
        <w:jc w:val="both"/>
      </w:pPr>
      <w:r>
        <w:rPr>
          <w:sz w:val="20"/>
        </w:rPr>
        <w:t xml:space="preserve">"модернизация" - работы, связанные с повышением технико-экономических показателей оборудования, здания, строения и сооружения;</w:t>
      </w:r>
    </w:p>
    <w:p>
      <w:pPr>
        <w:pStyle w:val="0"/>
        <w:spacing w:before="200" w:line-rule="auto"/>
        <w:ind w:firstLine="540"/>
        <w:jc w:val="both"/>
      </w:pPr>
      <w:r>
        <w:rPr>
          <w:sz w:val="20"/>
        </w:rPr>
        <w:t xml:space="preserve">"объект"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pPr>
        <w:pStyle w:val="0"/>
        <w:spacing w:before="200" w:line-rule="auto"/>
        <w:ind w:firstLine="540"/>
        <w:jc w:val="both"/>
      </w:pPr>
      <w:r>
        <w:rPr>
          <w:sz w:val="20"/>
        </w:rPr>
        <w:t xml:space="preserve">"предприятие по глубокой переработке зерна" - комплекс зданий, строений или 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pPr>
        <w:pStyle w:val="0"/>
        <w:spacing w:before="200" w:line-rule="auto"/>
        <w:ind w:firstLine="540"/>
        <w:jc w:val="both"/>
      </w:pPr>
      <w:r>
        <w:rPr>
          <w:sz w:val="20"/>
        </w:rPr>
        <w:t xml:space="preserve">"предприятие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pPr>
        <w:pStyle w:val="0"/>
        <w:spacing w:before="200" w:line-rule="auto"/>
        <w:ind w:firstLine="540"/>
        <w:jc w:val="both"/>
      </w:pPr>
      <w:r>
        <w:rPr>
          <w:sz w:val="20"/>
        </w:rPr>
        <w:t xml:space="preserve">"предприятие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pPr>
        <w:pStyle w:val="0"/>
        <w:spacing w:before="200" w:line-rule="auto"/>
        <w:ind w:firstLine="540"/>
        <w:jc w:val="both"/>
      </w:pPr>
      <w:r>
        <w:rPr>
          <w:sz w:val="20"/>
        </w:rPr>
        <w:t xml:space="preserve">"предприятие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pPr>
        <w:pStyle w:val="0"/>
        <w:spacing w:before="200" w:line-rule="auto"/>
        <w:ind w:firstLine="540"/>
        <w:jc w:val="both"/>
      </w:pPr>
      <w:r>
        <w:rPr>
          <w:sz w:val="20"/>
        </w:rPr>
        <w:t xml:space="preserve">"прямые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pPr>
        <w:pStyle w:val="0"/>
        <w:spacing w:before="200" w:line-rule="auto"/>
        <w:ind w:firstLine="540"/>
        <w:jc w:val="both"/>
      </w:pPr>
      <w:r>
        <w:rPr>
          <w:sz w:val="20"/>
        </w:rPr>
        <w:t xml:space="preserve">"создание"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pStyle w:val="0"/>
        <w:spacing w:before="200" w:line-rule="auto"/>
        <w:ind w:firstLine="540"/>
        <w:jc w:val="both"/>
      </w:pPr>
      <w:r>
        <w:rPr>
          <w:sz w:val="20"/>
        </w:rPr>
        <w:t xml:space="preserve">"фактическая стоимость объекта" - сумма затрат, понесенных получателями средств на создание и (или) модернизацию объекта.</w:t>
      </w:r>
    </w:p>
    <w:p>
      <w:pPr>
        <w:pStyle w:val="0"/>
        <w:spacing w:before="200" w:line-rule="auto"/>
        <w:ind w:firstLine="540"/>
        <w:jc w:val="both"/>
      </w:pPr>
      <w:r>
        <w:rPr>
          <w:sz w:val="20"/>
        </w:rPr>
        <w:t xml:space="preserve">3. Настоящие Правила не применяются:</w:t>
      </w:r>
    </w:p>
    <w:p>
      <w:pPr>
        <w:pStyle w:val="0"/>
        <w:spacing w:before="200" w:line-rule="auto"/>
        <w:ind w:firstLine="540"/>
        <w:jc w:val="both"/>
      </w:pPr>
      <w:r>
        <w:rPr>
          <w:sz w:val="20"/>
        </w:rP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w:history="0" r:id="rId631"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N 1528</w:t>
        </w:r>
      </w:hyperlink>
      <w:r>
        <w:rPr>
          <w:sz w:val="20"/>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w:history="0" r:id="rId632"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0"/>
            <w:color w:val="0000ff"/>
          </w:rPr>
          <w:t xml:space="preserve">N 512</w:t>
        </w:r>
      </w:hyperlink>
      <w:r>
        <w:rPr>
          <w:sz w:val="20"/>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spacing w:before="200" w:line-rule="auto"/>
        <w:ind w:firstLine="540"/>
        <w:jc w:val="both"/>
      </w:pPr>
      <w:r>
        <w:rPr>
          <w:sz w:val="20"/>
        </w:rPr>
        <w:t xml:space="preserve">б) к объектам инвестиций, построенным в соответствии с </w:t>
      </w:r>
      <w:hyperlink w:history="0" r:id="rId633" w:tooltip="Федеральный закон от 20.12.2004 N 166-ФЗ (ред. от 29.05.2024) &quot;О рыболовстве и сохранении водных биологических ресурсов&quot; {КонсультантПлюс}">
        <w:r>
          <w:rPr>
            <w:sz w:val="20"/>
            <w:color w:val="0000ff"/>
          </w:rPr>
          <w:t xml:space="preserve">частью 1 статьи 29.3</w:t>
        </w:r>
      </w:hyperlink>
      <w:r>
        <w:rPr>
          <w:sz w:val="20"/>
        </w:rPr>
        <w:t xml:space="preserve"> Федерального закона "О рыболовстве и сохранении водных биологических ресурсов".</w:t>
      </w:r>
    </w:p>
    <w:p>
      <w:pPr>
        <w:pStyle w:val="0"/>
        <w:spacing w:before="200" w:line-rule="auto"/>
        <w:ind w:firstLine="540"/>
        <w:jc w:val="both"/>
      </w:pPr>
      <w:r>
        <w:rPr>
          <w:sz w:val="20"/>
        </w:rPr>
        <w:t xml:space="preserve">4. 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85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части 1 статьи 3, части 1 статьи 7 и части 2 ст...">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bookmarkStart w:id="1871" w:name="P1871"/>
    <w:bookmarkEnd w:id="1871"/>
    <w:p>
      <w:pPr>
        <w:pStyle w:val="0"/>
        <w:spacing w:before="200" w:line-rule="auto"/>
        <w:ind w:firstLine="540"/>
        <w:jc w:val="both"/>
      </w:pPr>
      <w:r>
        <w:rPr>
          <w:sz w:val="20"/>
        </w:rPr>
        <w:t xml:space="preserve">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pPr>
        <w:pStyle w:val="0"/>
        <w:spacing w:before="200" w:line-rule="auto"/>
        <w:ind w:firstLine="540"/>
        <w:jc w:val="both"/>
      </w:pPr>
      <w:r>
        <w:rPr>
          <w:sz w:val="20"/>
        </w:rPr>
        <w:t xml:space="preserve">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8. В случае, предусмотренном </w:t>
      </w:r>
      <w:hyperlink w:history="0" w:anchor="P1896" w:tooltip="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13</w:t>
        </w:r>
      </w:hyperlink>
      <w:r>
        <w:rPr>
          <w:sz w:val="20"/>
        </w:rP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pPr>
        <w:pStyle w:val="0"/>
        <w:spacing w:before="200" w:line-rule="auto"/>
        <w:ind w:firstLine="540"/>
        <w:jc w:val="both"/>
      </w:pPr>
      <w:r>
        <w:rPr>
          <w:sz w:val="20"/>
        </w:rPr>
        <w:t xml:space="preserve">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w:history="0" r:id="rId63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10.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наличие заключенного соглашения в соответствии с </w:t>
      </w:r>
      <w:hyperlink w:history="0" r:id="rId63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1882" w:name="P1882"/>
    <w:bookmarkEnd w:id="1882"/>
    <w:p>
      <w:pPr>
        <w:pStyle w:val="0"/>
        <w:spacing w:before="200" w:line-rule="auto"/>
        <w:ind w:firstLine="540"/>
        <w:jc w:val="both"/>
      </w:pPr>
      <w:r>
        <w:rPr>
          <w:sz w:val="20"/>
        </w:rPr>
        <w:t xml:space="preserve">11.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736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w:t>
      </w:r>
      <w:r>
        <w:rPr>
          <w:sz w:val="20"/>
          <w:vertAlign w:val="subscript"/>
        </w:rPr>
        <w:t xml:space="preserve">i</w:t>
      </w:r>
      <w:r>
        <w:rPr>
          <w:sz w:val="20"/>
        </w:rP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63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pPr>
        <w:pStyle w:val="0"/>
        <w:jc w:val="both"/>
      </w:pPr>
      <w:r>
        <w:rPr>
          <w:sz w:val="20"/>
        </w:rPr>
      </w:r>
    </w:p>
    <w:p>
      <w:pPr>
        <w:pStyle w:val="0"/>
        <w:jc w:val="center"/>
      </w:pPr>
      <w:r>
        <w:rPr>
          <w:position w:val="-10"/>
        </w:rPr>
        <w:drawing>
          <wp:inline distT="0" distB="0" distL="0" distR="0">
            <wp:extent cx="9271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a:extLst>
                        <a:ext uri="{28A0092B-C50C-407E-A947-70E740481C1C}">
                          <a14:useLocalDpi xmlns:a14="http://schemas.microsoft.com/office/drawing/2010/main" val="0"/>
                        </a:ext>
                      </a:extLst>
                    </a:blip>
                    <a:srcRect/>
                    <a:stretch>
                      <a:fillRect/>
                    </a:stretch>
                  </pic:blipFill>
                  <pic:spPr bwMode="auto">
                    <a:xfrm>
                      <a:off x="0" y="0"/>
                      <a:ext cx="927100" cy="254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фактическая стоимость j-го объекта в i-м субъекте Российской Федерации;</w:t>
      </w:r>
    </w:p>
    <w:p>
      <w:pPr>
        <w:pStyle w:val="0"/>
        <w:spacing w:before="200" w:line-rule="auto"/>
        <w:ind w:firstLine="540"/>
        <w:jc w:val="both"/>
      </w:pPr>
      <w:r>
        <w:rPr>
          <w:sz w:val="20"/>
        </w:rPr>
        <w:t xml:space="preserve">k - процент возмещения части прямых понесенных затрат в соответствии с </w:t>
      </w:r>
      <w:hyperlink w:history="0" w:anchor="P1871"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sz w:val="20"/>
            <w:color w:val="0000ff"/>
          </w:rPr>
          <w:t xml:space="preserve">пунктом 7</w:t>
        </w:r>
      </w:hyperlink>
      <w:r>
        <w:rPr>
          <w:sz w:val="20"/>
        </w:rPr>
        <w:t xml:space="preserve"> настоящих Правил.</w:t>
      </w:r>
    </w:p>
    <w:bookmarkStart w:id="1896" w:name="P1896"/>
    <w:bookmarkEnd w:id="1896"/>
    <w:p>
      <w:pPr>
        <w:pStyle w:val="0"/>
        <w:spacing w:before="200" w:line-rule="auto"/>
        <w:ind w:firstLine="540"/>
        <w:jc w:val="both"/>
      </w:pPr>
      <w:r>
        <w:rPr>
          <w:sz w:val="20"/>
        </w:rPr>
        <w:t xml:space="preserve">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pPr>
        <w:pStyle w:val="0"/>
        <w:jc w:val="both"/>
      </w:pPr>
      <w:r>
        <w:rPr>
          <w:sz w:val="20"/>
        </w:rPr>
      </w:r>
    </w:p>
    <w:p>
      <w:pPr>
        <w:pStyle w:val="0"/>
        <w:jc w:val="center"/>
      </w:pPr>
      <w:r>
        <w:rPr>
          <w:position w:val="-25"/>
        </w:rPr>
        <w:drawing>
          <wp:inline distT="0" distB="0" distL="0" distR="0">
            <wp:extent cx="20320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a:extLst>
                        <a:ext uri="{28A0092B-C50C-407E-A947-70E740481C1C}">
                          <a14:useLocalDpi xmlns:a14="http://schemas.microsoft.com/office/drawing/2010/main" val="0"/>
                        </a:ext>
                      </a:extLst>
                    </a:blip>
                    <a:srcRect/>
                    <a:stretch>
                      <a:fillRect/>
                    </a:stretch>
                  </pic:blipFill>
                  <pic:spPr bwMode="auto">
                    <a:xfrm>
                      <a:off x="0" y="0"/>
                      <a:ext cx="2032000" cy="4445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history="0" w:anchor="P1882" w:tooltip="11.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16.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по </w:t>
      </w:r>
      <w:hyperlink w:history="0" r:id="rId640"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641"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bookmarkStart w:id="1906" w:name="P1906"/>
    <w:bookmarkEnd w:id="1906"/>
    <w:p>
      <w:pPr>
        <w:pStyle w:val="0"/>
        <w:spacing w:before="200" w:line-rule="auto"/>
        <w:ind w:firstLine="540"/>
        <w:jc w:val="both"/>
      </w:pPr>
      <w:r>
        <w:rPr>
          <w:sz w:val="20"/>
        </w:rPr>
        <w:t xml:space="preserve">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history="0" w:anchor="P1906" w:tooltip="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
        <w:r>
          <w:rPr>
            <w:sz w:val="20"/>
            <w:color w:val="0000ff"/>
          </w:rPr>
          <w:t xml:space="preserve">подпунктом "г" пункта 16</w:t>
        </w:r>
      </w:hyperlink>
      <w:r>
        <w:rPr>
          <w:sz w:val="20"/>
        </w:rPr>
        <w:t xml:space="preserve"> настоящих Правил.</w:t>
      </w:r>
    </w:p>
    <w:p>
      <w:pPr>
        <w:pStyle w:val="0"/>
        <w:spacing w:before="200" w:line-rule="auto"/>
        <w:ind w:firstLine="540"/>
        <w:jc w:val="both"/>
      </w:pPr>
      <w:r>
        <w:rPr>
          <w:sz w:val="20"/>
        </w:rPr>
        <w:t xml:space="preserve">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pPr>
        <w:pStyle w:val="0"/>
        <w:spacing w:before="200" w:line-rule="auto"/>
        <w:ind w:firstLine="540"/>
        <w:jc w:val="both"/>
      </w:pPr>
      <w:r>
        <w:rPr>
          <w:sz w:val="20"/>
        </w:rPr>
        <w:t xml:space="preserve">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history="0" w:anchor="P1871"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sz w:val="20"/>
            <w:color w:val="0000ff"/>
          </w:rPr>
          <w:t xml:space="preserve">пунктов 7</w:t>
        </w:r>
      </w:hyperlink>
      <w:r>
        <w:rPr>
          <w:sz w:val="20"/>
        </w:rPr>
        <w:t xml:space="preserve"> и </w:t>
      </w:r>
      <w:hyperlink w:history="0" w:anchor="P1882" w:tooltip="11.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11</w:t>
        </w:r>
      </w:hyperlink>
      <w:r>
        <w:rPr>
          <w:sz w:val="20"/>
        </w:rPr>
        <w:t xml:space="preserve"> настоящих Правил и в соответствии с бюджетным законодательством Российской Федерации.</w:t>
      </w:r>
    </w:p>
    <w:p>
      <w:pPr>
        <w:pStyle w:val="0"/>
        <w:spacing w:before="200" w:line-rule="auto"/>
        <w:ind w:firstLine="540"/>
        <w:jc w:val="both"/>
      </w:pPr>
      <w:r>
        <w:rPr>
          <w:sz w:val="20"/>
        </w:rPr>
        <w:t xml:space="preserve">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pPr>
        <w:pStyle w:val="0"/>
        <w:spacing w:before="200" w:line-rule="auto"/>
        <w:ind w:firstLine="540"/>
        <w:jc w:val="both"/>
      </w:pPr>
      <w:r>
        <w:rPr>
          <w:sz w:val="20"/>
        </w:rPr>
        <w:t xml:space="preserve">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21.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history="0" w:anchor="P1854" w:tooltip="2. Понятия, используемые в настоящих Правилах, означают следующее:">
        <w:r>
          <w:rPr>
            <w:sz w:val="20"/>
            <w:color w:val="0000ff"/>
          </w:rPr>
          <w:t xml:space="preserve">пункте 2</w:t>
        </w:r>
      </w:hyperlink>
      <w:r>
        <w:rPr>
          <w:sz w:val="20"/>
        </w:rP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pPr>
        <w:pStyle w:val="0"/>
        <w:spacing w:before="200" w:line-rule="auto"/>
        <w:ind w:firstLine="540"/>
        <w:jc w:val="both"/>
      </w:pPr>
      <w:r>
        <w:rPr>
          <w:sz w:val="20"/>
        </w:rPr>
        <w:t xml:space="preserve">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pPr>
        <w:pStyle w:val="0"/>
        <w:spacing w:before="200" w:line-rule="auto"/>
        <w:ind w:firstLine="540"/>
        <w:jc w:val="both"/>
      </w:pPr>
      <w:r>
        <w:rPr>
          <w:sz w:val="20"/>
        </w:rPr>
        <w:t xml:space="preserve">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64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4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4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1935" w:name="P1935"/>
    <w:bookmarkEnd w:id="1935"/>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ПО ФИНАНСОВОМУ ОБЕСПЕЧЕНИЮ СОЗДАНИЯ УСЛОВИЙ</w:t>
      </w:r>
    </w:p>
    <w:p>
      <w:pPr>
        <w:pStyle w:val="2"/>
        <w:jc w:val="center"/>
      </w:pPr>
      <w:r>
        <w:rPr>
          <w:sz w:val="20"/>
        </w:rPr>
        <w:t xml:space="preserve">ДЛЯ ПОЛУЧЕНИЯ ВЕТЕРИНАРНЫМИ ЛАБОРАТОРИЯМИ СУБЪЕКТОВ</w:t>
      </w:r>
    </w:p>
    <w:p>
      <w:pPr>
        <w:pStyle w:val="2"/>
        <w:jc w:val="center"/>
      </w:pPr>
      <w:r>
        <w:rPr>
          <w:sz w:val="20"/>
        </w:rPr>
        <w:t xml:space="preserve">РОССИЙСКОЙ ФЕДЕРАЦИИ АККРЕДИТАЦИИ В НАЦИОНАЛЬНОЙ СИСТЕМЕ</w:t>
      </w:r>
    </w:p>
    <w:p>
      <w:pPr>
        <w:pStyle w:val="2"/>
        <w:jc w:val="center"/>
      </w:pPr>
      <w:r>
        <w:rPr>
          <w:sz w:val="20"/>
        </w:rPr>
        <w:t xml:space="preserve">АККРЕДИТАЦИИ И (ИЛИ) РАСШИРЕНИЯ ИХ ОБЛАСТИ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45"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color w:val="392c69"/>
              </w:rPr>
              <w:t xml:space="preserve"> Правительства РФ от 22.11.2023 N 1959)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условия, цели и порядок предоставления и </w:t>
      </w:r>
      <w:hyperlink w:history="0" r:id="rId646" w:tooltip="Федеральный закон от 27.11.2023 N 540-ФЗ &quot;О федеральном бюджете на 2024 год и на плановый период 2025 и 2026 годов&quot; {КонсультантПлюс}">
        <w:r>
          <w:rPr>
            <w:sz w:val="20"/>
            <w:color w:val="0000ff"/>
          </w:rPr>
          <w:t xml:space="preserve">распределения</w:t>
        </w:r>
      </w:hyperlink>
      <w:r>
        <w:rPr>
          <w:sz w:val="20"/>
        </w:rPr>
        <w:t xml:space="preserve">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pPr>
        <w:pStyle w:val="0"/>
        <w:spacing w:before="200" w:line-rule="auto"/>
        <w:ind w:firstLine="540"/>
        <w:jc w:val="both"/>
      </w:pPr>
      <w:r>
        <w:rPr>
          <w:sz w:val="20"/>
        </w:rPr>
        <w:t xml:space="preserve">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bookmarkStart w:id="1948" w:name="P1948"/>
    <w:bookmarkEnd w:id="1948"/>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w:history="0" r:id="rId647"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pPr>
        <w:pStyle w:val="0"/>
        <w:spacing w:before="200" w:line-rule="auto"/>
        <w:ind w:firstLine="540"/>
        <w:jc w:val="both"/>
      </w:pPr>
      <w:r>
        <w:rPr>
          <w:sz w:val="20"/>
        </w:rP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948"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3. Субсидии предоставляются при соблюдении субъектом Российской Федерации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64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pPr>
        <w:pStyle w:val="0"/>
        <w:spacing w:before="200" w:line-rule="auto"/>
        <w:ind w:firstLine="540"/>
        <w:jc w:val="both"/>
      </w:pPr>
      <w:r>
        <w:rPr>
          <w:sz w:val="20"/>
        </w:rPr>
        <w:t xml:space="preserve">4.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pPr>
        <w:pStyle w:val="0"/>
        <w:spacing w:before="200" w:line-rule="auto"/>
        <w:ind w:firstLine="540"/>
        <w:jc w:val="both"/>
      </w:pPr>
      <w:r>
        <w:rPr>
          <w:sz w:val="20"/>
        </w:rP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w:history="0" r:id="rId649" w:tooltip="Постановление Правительства РФ от 07.11.2016 N 1140 (ред. от 14.07.2021) &quot;О порядке создания, развития и эксплуатации Федеральной государственной информационной системы в области ветеринарии&quot; (вместе с &quot;Правилами создания, развития и эксплуатации Федеральной государственной информационной системы в области ветеринарии&quot;) {КонсультантПлюс}">
        <w:r>
          <w:rPr>
            <w:sz w:val="20"/>
            <w:color w:val="0000ff"/>
          </w:rPr>
          <w:t xml:space="preserve">постановлением</w:t>
        </w:r>
      </w:hyperlink>
      <w:r>
        <w:rPr>
          <w:sz w:val="20"/>
        </w:rP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w:history="0" r:id="rId650" w:tooltip="&quot;Бюджетный кодекс Российской Федерации&quot; от 31.07.1998 N 145-ФЗ (ред. от 26.02.2024) {КонсультантПлюс}">
        <w:r>
          <w:rPr>
            <w:sz w:val="20"/>
            <w:color w:val="0000ff"/>
          </w:rPr>
          <w:t xml:space="preserve">абзацем вторым пункта 1 статьи 78.1</w:t>
        </w:r>
      </w:hyperlink>
      <w:r>
        <w:rPr>
          <w:sz w:val="20"/>
        </w:rP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pPr>
        <w:pStyle w:val="0"/>
        <w:spacing w:before="200" w:line-rule="auto"/>
        <w:ind w:firstLine="540"/>
        <w:jc w:val="both"/>
      </w:pPr>
      <w:r>
        <w:rPr>
          <w:sz w:val="20"/>
        </w:rP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w:history="0" r:id="rId65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7. Размер субсидии, предоставляемой бюджету i-го субъекта Российской Федерации в очередном финансовом году (W</w:t>
      </w:r>
      <w:r>
        <w:rPr>
          <w:sz w:val="20"/>
          <w:vertAlign w:val="subscript"/>
        </w:rPr>
        <w:t xml:space="preserve">i</w:t>
      </w:r>
      <w:r>
        <w:rPr>
          <w:sz w:val="20"/>
        </w:rPr>
        <w:t xml:space="preserve">), определяется по формуле:</w:t>
      </w:r>
    </w:p>
    <w:p>
      <w:pPr>
        <w:pStyle w:val="0"/>
        <w:jc w:val="center"/>
      </w:pPr>
      <w:r>
        <w:rPr>
          <w:sz w:val="20"/>
        </w:rPr>
      </w:r>
    </w:p>
    <w:p>
      <w:pPr>
        <w:pStyle w:val="0"/>
        <w:jc w:val="center"/>
      </w:pPr>
      <w:r>
        <w:rPr>
          <w:position w:val="-53"/>
        </w:rPr>
        <w:drawing>
          <wp:inline distT="0" distB="0" distL="0" distR="0">
            <wp:extent cx="166687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общий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i</w:t>
      </w:r>
      <w:r>
        <w:rPr>
          <w:sz w:val="20"/>
        </w:rP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history="0" w:anchor="P1968" w:tooltip="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абзацем вторым пункта 1 статьи 78.1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
        <w:r>
          <w:rPr>
            <w:sz w:val="20"/>
            <w:color w:val="0000ff"/>
          </w:rPr>
          <w:t xml:space="preserve">пунктами 8</w:t>
        </w:r>
      </w:hyperlink>
      <w:r>
        <w:rPr>
          <w:sz w:val="20"/>
        </w:rPr>
        <w:t xml:space="preserve"> и </w:t>
      </w:r>
      <w:hyperlink w:history="0" w:anchor="P1969" w:tooltip="9. Ветеринарным лабораториям возмещаются следующие затраты, понесенные начиная с 2019 года:">
        <w:r>
          <w:rPr>
            <w:sz w:val="20"/>
            <w:color w:val="0000ff"/>
          </w:rPr>
          <w:t xml:space="preserve">9</w:t>
        </w:r>
      </w:hyperlink>
      <w:r>
        <w:rPr>
          <w:sz w:val="20"/>
        </w:rPr>
        <w:t xml:space="preserve"> настоящих Правил (рублей);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65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заявивших потребность о понесенных затратах ветеринарными лабораториями.</w:t>
      </w:r>
    </w:p>
    <w:bookmarkStart w:id="1968" w:name="P1968"/>
    <w:bookmarkEnd w:id="1968"/>
    <w:p>
      <w:pPr>
        <w:pStyle w:val="0"/>
        <w:spacing w:before="200" w:line-rule="auto"/>
        <w:ind w:firstLine="540"/>
        <w:jc w:val="both"/>
      </w:pPr>
      <w:r>
        <w:rPr>
          <w:sz w:val="20"/>
        </w:rP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w:history="0" r:id="rId654" w:tooltip="&quot;Бюджетный кодекс Российской Федерации&quot; от 31.07.1998 N 145-ФЗ (ред. от 26.02.2024) {КонсультантПлюс}">
        <w:r>
          <w:rPr>
            <w:sz w:val="20"/>
            <w:color w:val="0000ff"/>
          </w:rPr>
          <w:t xml:space="preserve">абзацем вторым пункта 1 статьи 78.1</w:t>
        </w:r>
      </w:hyperlink>
      <w:r>
        <w:rPr>
          <w:sz w:val="20"/>
        </w:rP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history="0" w:anchor="P1969" w:tooltip="9. Ветеринарным лабораториям возмещаются следующие затраты, понесенные начиная с 2019 года:">
        <w:r>
          <w:rPr>
            <w:sz w:val="20"/>
            <w:color w:val="0000ff"/>
          </w:rPr>
          <w:t xml:space="preserve">пункте 9</w:t>
        </w:r>
      </w:hyperlink>
      <w:r>
        <w:rPr>
          <w:sz w:val="20"/>
        </w:rPr>
        <w:t xml:space="preserve"> настоящих Правил.</w:t>
      </w:r>
    </w:p>
    <w:bookmarkStart w:id="1969" w:name="P1969"/>
    <w:bookmarkEnd w:id="1969"/>
    <w:p>
      <w:pPr>
        <w:pStyle w:val="0"/>
        <w:spacing w:before="200" w:line-rule="auto"/>
        <w:ind w:firstLine="540"/>
        <w:jc w:val="both"/>
      </w:pPr>
      <w:r>
        <w:rPr>
          <w:sz w:val="20"/>
        </w:rPr>
        <w:t xml:space="preserve">9. Ветеринарным лабораториям возмещаются следующие затраты, понесенные начиная с 2019 года:</w:t>
      </w:r>
    </w:p>
    <w:p>
      <w:pPr>
        <w:pStyle w:val="0"/>
        <w:spacing w:before="200" w:line-rule="auto"/>
        <w:ind w:firstLine="540"/>
        <w:jc w:val="both"/>
      </w:pPr>
      <w:r>
        <w:rPr>
          <w:sz w:val="20"/>
        </w:rPr>
        <w:t xml:space="preserve">а) реконструкция, капитальный или текущий ремонт здания (помещения) ветеринарной лаборатории, вивария;</w:t>
      </w:r>
    </w:p>
    <w:p>
      <w:pPr>
        <w:pStyle w:val="0"/>
        <w:spacing w:before="200" w:line-rule="auto"/>
        <w:ind w:firstLine="540"/>
        <w:jc w:val="both"/>
      </w:pPr>
      <w:r>
        <w:rPr>
          <w:sz w:val="20"/>
        </w:rPr>
        <w:t xml:space="preserve">б) модернизация и (или) приобретение оборудования;</w:t>
      </w:r>
    </w:p>
    <w:p>
      <w:pPr>
        <w:pStyle w:val="0"/>
        <w:spacing w:before="200" w:line-rule="auto"/>
        <w:ind w:firstLine="540"/>
        <w:jc w:val="both"/>
      </w:pPr>
      <w:r>
        <w:rPr>
          <w:sz w:val="20"/>
        </w:rPr>
        <w:t xml:space="preserve">в) приобретение лабораторной мебели;</w:t>
      </w:r>
    </w:p>
    <w:p>
      <w:pPr>
        <w:pStyle w:val="0"/>
        <w:spacing w:before="200" w:line-rule="auto"/>
        <w:ind w:firstLine="540"/>
        <w:jc w:val="both"/>
      </w:pPr>
      <w:r>
        <w:rPr>
          <w:sz w:val="20"/>
        </w:rPr>
        <w:t xml:space="preserve">г) обучение сотрудников ветеринарной лаборатории;</w:t>
      </w:r>
    </w:p>
    <w:p>
      <w:pPr>
        <w:pStyle w:val="0"/>
        <w:spacing w:before="200" w:line-rule="auto"/>
        <w:ind w:firstLine="540"/>
        <w:jc w:val="both"/>
      </w:pPr>
      <w:r>
        <w:rPr>
          <w:sz w:val="20"/>
        </w:rPr>
        <w:t xml:space="preserve">д) проведение межлабораторных сличительных испытаний.</w:t>
      </w:r>
    </w:p>
    <w:p>
      <w:pPr>
        <w:pStyle w:val="0"/>
        <w:spacing w:before="200" w:line-rule="auto"/>
        <w:ind w:firstLine="540"/>
        <w:jc w:val="both"/>
      </w:pPr>
      <w:r>
        <w:rPr>
          <w:sz w:val="20"/>
        </w:rPr>
        <w:t xml:space="preserve">10. При предоставлении субсидий на цели, указанные в </w:t>
      </w:r>
      <w:hyperlink w:history="0" w:anchor="P1948"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пункте 2</w:t>
        </w:r>
      </w:hyperlink>
      <w:r>
        <w:rPr>
          <w:sz w:val="20"/>
        </w:rP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pPr>
        <w:pStyle w:val="0"/>
        <w:spacing w:before="200" w:line-rule="auto"/>
        <w:ind w:firstLine="540"/>
        <w:jc w:val="both"/>
      </w:pPr>
      <w:r>
        <w:rPr>
          <w:sz w:val="20"/>
        </w:rPr>
        <w:t xml:space="preserve">11. Не допускается предоставление субсидий субъектам Российской Федерации в случае, если на цели, указанные в </w:t>
      </w:r>
      <w:hyperlink w:history="0" w:anchor="P1948"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пункте 2</w:t>
        </w:r>
      </w:hyperlink>
      <w:r>
        <w:rPr>
          <w:sz w:val="20"/>
        </w:rPr>
        <w:t xml:space="preserve"> настоящих Правил, предоставляются другие межбюджетные трансферты.</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pPr>
        <w:pStyle w:val="0"/>
        <w:spacing w:before="200" w:line-rule="auto"/>
        <w:ind w:firstLine="540"/>
        <w:jc w:val="both"/>
      </w:pPr>
      <w:r>
        <w:rPr>
          <w:sz w:val="20"/>
        </w:rPr>
        <w:t xml:space="preserve">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history="0" w:anchor="P1948"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пункте 2</w:t>
        </w:r>
      </w:hyperlink>
      <w:r>
        <w:rPr>
          <w:sz w:val="20"/>
        </w:rPr>
        <w:t xml:space="preserve"> настоящих Правил расходных обязательств субъекта Российской Федерации, - не позднее 30-го дня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w:history="0" r:id="rId655"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 {КонсультантПлюс}">
        <w:r>
          <w:rPr>
            <w:sz w:val="20"/>
            <w:color w:val="0000ff"/>
          </w:rPr>
          <w:t xml:space="preserve">форме</w:t>
        </w:r>
      </w:hyperlink>
      <w:r>
        <w:rPr>
          <w:sz w:val="20"/>
        </w:rPr>
        <w:t xml:space="preserve"> и в </w:t>
      </w:r>
      <w:hyperlink w:history="0" r:id="rId656"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 {КонсультантПлюс}">
        <w:r>
          <w:rPr>
            <w:sz w:val="20"/>
            <w:color w:val="0000ff"/>
          </w:rPr>
          <w:t xml:space="preserve">срок</w:t>
        </w:r>
      </w:hyperlink>
      <w:r>
        <w:rPr>
          <w:sz w:val="20"/>
        </w:rPr>
        <w:t xml:space="preserve">, которые установлены Министерством сельского хозяйства Российской Федерации.</w:t>
      </w:r>
    </w:p>
    <w:p>
      <w:pPr>
        <w:pStyle w:val="0"/>
        <w:spacing w:before="200" w:line-rule="auto"/>
        <w:ind w:firstLine="540"/>
        <w:jc w:val="both"/>
      </w:pPr>
      <w:r>
        <w:rPr>
          <w:sz w:val="20"/>
        </w:rPr>
        <w:t xml:space="preserve">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pPr>
        <w:pStyle w:val="0"/>
        <w:spacing w:before="200" w:line-rule="auto"/>
        <w:ind w:firstLine="540"/>
        <w:jc w:val="both"/>
      </w:pPr>
      <w:r>
        <w:rPr>
          <w:sz w:val="20"/>
        </w:rPr>
        <w:t xml:space="preserve">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pPr>
        <w:pStyle w:val="0"/>
        <w:spacing w:before="200" w:line-rule="auto"/>
        <w:ind w:firstLine="540"/>
        <w:jc w:val="both"/>
      </w:pPr>
      <w:r>
        <w:rPr>
          <w:sz w:val="20"/>
        </w:rPr>
        <w:t xml:space="preserve">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pPr>
        <w:pStyle w:val="0"/>
        <w:spacing w:before="200" w:line-rule="auto"/>
        <w:ind w:firstLine="540"/>
        <w:jc w:val="both"/>
      </w:pPr>
      <w:r>
        <w:rPr>
          <w:sz w:val="20"/>
        </w:rP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w:history="0" r:id="rId65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5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5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1999" w:name="P1999"/>
    <w:bookmarkEnd w:id="1999"/>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ПО ВОЗМЕЩЕНИЮ ЧАСТИ ПРЯМЫХ ПОНЕСЕННЫХ ЗАТРАТ</w:t>
      </w:r>
    </w:p>
    <w:p>
      <w:pPr>
        <w:pStyle w:val="2"/>
        <w:jc w:val="center"/>
      </w:pPr>
      <w:r>
        <w:rPr>
          <w:sz w:val="20"/>
        </w:rPr>
        <w:t xml:space="preserve">НА СОЗДАНИЕ И (ИЛИ) МОДЕРНИЗАЦИЮ ОБЪЕКТОВ АГРОПРОМЫШЛЕННОГО</w:t>
      </w:r>
    </w:p>
    <w:p>
      <w:pPr>
        <w:pStyle w:val="2"/>
        <w:jc w:val="center"/>
      </w:pPr>
      <w:r>
        <w:rPr>
          <w:sz w:val="20"/>
        </w:rPr>
        <w:t xml:space="preserve">КОМПЛЕКСА, А ТАКЖЕ НА ПРИОБРЕТЕНИЕ И ВВОД В ПРОМЫШЛЕННУЮ</w:t>
      </w:r>
    </w:p>
    <w:p>
      <w:pPr>
        <w:pStyle w:val="2"/>
        <w:jc w:val="center"/>
      </w:pPr>
      <w:r>
        <w:rPr>
          <w:sz w:val="20"/>
        </w:rPr>
        <w:t xml:space="preserve">ЭКСПЛУАТАЦИЮ МАРКИРОВОЧНОГО ОБОРУДОВАНИЯ ДЛЯ ВНЕДРЕНИЯ</w:t>
      </w:r>
    </w:p>
    <w:p>
      <w:pPr>
        <w:pStyle w:val="2"/>
        <w:jc w:val="center"/>
      </w:pPr>
      <w:r>
        <w:rPr>
          <w:sz w:val="20"/>
        </w:rPr>
        <w:t xml:space="preserve">ОБЯЗАТЕЛЬНОЙ МАРКИРОВКИ ОТДЕЛЬНЫХ ВИДОВ</w:t>
      </w:r>
    </w:p>
    <w:p>
      <w:pPr>
        <w:pStyle w:val="2"/>
        <w:jc w:val="center"/>
      </w:pPr>
      <w:r>
        <w:rPr>
          <w:sz w:val="20"/>
        </w:rPr>
        <w:t xml:space="preserve">МОЛОЧНОЙ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60"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22.05.2024 N 630)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012" w:name="P2012"/>
    <w:bookmarkEnd w:id="2012"/>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w:history="0" r:id="rId66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4.12.2022 N ММ-П11-22479)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 Государственной </w:t>
      </w:r>
      <w:hyperlink w:history="0" w:anchor="P54" w:tooltip="ГОСУДАРСТВЕННАЯ ПРОГРАММА">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pPr>
        <w:pStyle w:val="0"/>
        <w:spacing w:before="200" w:line-rule="auto"/>
        <w:ind w:firstLine="540"/>
        <w:jc w:val="both"/>
      </w:pPr>
      <w:r>
        <w:rPr>
          <w:sz w:val="20"/>
        </w:rPr>
        <w:t xml:space="preserve">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pPr>
        <w:pStyle w:val="0"/>
        <w:spacing w:before="200" w:line-rule="auto"/>
        <w:ind w:firstLine="540"/>
        <w:jc w:val="both"/>
      </w:pPr>
      <w:r>
        <w:rPr>
          <w:sz w:val="20"/>
        </w:rP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w:history="0" r:id="rId662"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пунктом 3.1 части 1 статьи 5</w:t>
        </w:r>
      </w:hyperlink>
      <w:r>
        <w:rPr>
          <w:sz w:val="20"/>
        </w:rP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pPr>
        <w:pStyle w:val="0"/>
        <w:spacing w:before="200" w:line-rule="auto"/>
        <w:ind w:firstLine="540"/>
        <w:jc w:val="both"/>
      </w:pPr>
      <w:r>
        <w:rPr>
          <w:sz w:val="20"/>
        </w:rPr>
        <w:t xml:space="preserve">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pPr>
        <w:pStyle w:val="0"/>
        <w:spacing w:before="200" w:line-rule="auto"/>
        <w:ind w:firstLine="540"/>
        <w:jc w:val="both"/>
      </w:pPr>
      <w:r>
        <w:rPr>
          <w:sz w:val="20"/>
        </w:rP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w:history="0" r:id="rId663" w:tooltip="Решение Совета Евразийской экономической комиссии от 14.09.2021 N 80 (ред. от 22.04.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13.06.2024) {КонсультантПлюс}">
        <w:r>
          <w:rPr>
            <w:sz w:val="20"/>
            <w:color w:val="0000ff"/>
          </w:rPr>
          <w:t xml:space="preserve">0401</w:t>
        </w:r>
      </w:hyperlink>
      <w:r>
        <w:rPr>
          <w:sz w:val="20"/>
        </w:rPr>
        <w:t xml:space="preserve">, </w:t>
      </w:r>
      <w:hyperlink w:history="0" r:id="rId664" w:tooltip="Решение Совета Евразийской экономической комиссии от 14.09.2021 N 80 (ред. от 22.04.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13.06.2024) {КонсультантПлюс}">
        <w:r>
          <w:rPr>
            <w:sz w:val="20"/>
            <w:color w:val="0000ff"/>
          </w:rPr>
          <w:t xml:space="preserve">0402</w:t>
        </w:r>
      </w:hyperlink>
      <w:r>
        <w:rPr>
          <w:sz w:val="20"/>
        </w:rPr>
        <w:t xml:space="preserve">, </w:t>
      </w:r>
      <w:hyperlink w:history="0" r:id="rId665" w:tooltip="Решение Совета Евразийской экономической комиссии от 14.09.2021 N 80 (ред. от 22.04.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13.06.2024) {КонсультантПлюс}">
        <w:r>
          <w:rPr>
            <w:sz w:val="20"/>
            <w:color w:val="0000ff"/>
          </w:rPr>
          <w:t xml:space="preserve">0403</w:t>
        </w:r>
      </w:hyperlink>
      <w:r>
        <w:rPr>
          <w:sz w:val="20"/>
        </w:rPr>
        <w:t xml:space="preserve">, </w:t>
      </w:r>
      <w:hyperlink w:history="0" r:id="rId666" w:tooltip="Решение Совета Евразийской экономической комиссии от 14.09.2021 N 80 (ред. от 22.04.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13.06.2024) {КонсультантПлюс}">
        <w:r>
          <w:rPr>
            <w:sz w:val="20"/>
            <w:color w:val="0000ff"/>
          </w:rPr>
          <w:t xml:space="preserve">0404</w:t>
        </w:r>
      </w:hyperlink>
      <w:r>
        <w:rPr>
          <w:sz w:val="20"/>
        </w:rPr>
        <w:t xml:space="preserve">, </w:t>
      </w:r>
      <w:hyperlink w:history="0" r:id="rId667" w:tooltip="Решение Совета Евразийской экономической комиссии от 14.09.2021 N 80 (ред. от 22.04.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13.06.2024) {КонсультантПлюс}">
        <w:r>
          <w:rPr>
            <w:sz w:val="20"/>
            <w:color w:val="0000ff"/>
          </w:rPr>
          <w:t xml:space="preserve">0405</w:t>
        </w:r>
      </w:hyperlink>
      <w:r>
        <w:rPr>
          <w:sz w:val="20"/>
        </w:rPr>
        <w:t xml:space="preserve">, </w:t>
      </w:r>
      <w:hyperlink w:history="0" r:id="rId668" w:tooltip="Решение Совета Евразийской экономической комиссии от 14.09.2021 N 80 (ред. от 22.04.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13.06.2024) {КонсультантПлюс}">
        <w:r>
          <w:rPr>
            <w:sz w:val="20"/>
            <w:color w:val="0000ff"/>
          </w:rPr>
          <w:t xml:space="preserve">0406</w:t>
        </w:r>
      </w:hyperlink>
      <w:r>
        <w:rPr>
          <w:sz w:val="20"/>
        </w:rPr>
        <w:t xml:space="preserve">, </w:t>
      </w:r>
      <w:hyperlink w:history="0" r:id="rId669" w:tooltip="Решение Совета Евразийской экономической комиссии от 14.09.2021 N 80 (ред. от 22.04.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13.06.2024) {КонсультантПлюс}">
        <w:r>
          <w:rPr>
            <w:sz w:val="20"/>
            <w:color w:val="0000ff"/>
          </w:rPr>
          <w:t xml:space="preserve">2202 99 910 0</w:t>
        </w:r>
      </w:hyperlink>
      <w:r>
        <w:rPr>
          <w:sz w:val="20"/>
        </w:rPr>
        <w:t xml:space="preserve">, </w:t>
      </w:r>
      <w:hyperlink w:history="0" r:id="rId670" w:tooltip="Решение Совета Евразийской экономической комиссии от 14.09.2021 N 80 (ред. от 22.04.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13.06.2024) {КонсультантПлюс}">
        <w:r>
          <w:rPr>
            <w:sz w:val="20"/>
            <w:color w:val="0000ff"/>
          </w:rPr>
          <w:t xml:space="preserve">2202 99 950 0</w:t>
        </w:r>
      </w:hyperlink>
      <w:r>
        <w:rPr>
          <w:sz w:val="20"/>
        </w:rPr>
        <w:t xml:space="preserve">, </w:t>
      </w:r>
      <w:hyperlink w:history="0" r:id="rId671" w:tooltip="Решение Совета Евразийской экономической комиссии от 14.09.2021 N 80 (ред. от 22.04.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13.06.2024) {КонсультантПлюс}">
        <w:r>
          <w:rPr>
            <w:sz w:val="20"/>
            <w:color w:val="0000ff"/>
          </w:rPr>
          <w:t xml:space="preserve">2202 99 9900</w:t>
        </w:r>
      </w:hyperlink>
      <w:r>
        <w:rPr>
          <w:sz w:val="20"/>
        </w:rPr>
        <w:t xml:space="preserve">, кодам Общероссийского классификатора продукции по видам экономической деятельности </w:t>
      </w:r>
      <w:hyperlink w:history="0" r:id="rId672"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10.51</w:t>
        </w:r>
      </w:hyperlink>
      <w:r>
        <w:rPr>
          <w:sz w:val="20"/>
        </w:rPr>
        <w:t xml:space="preserve">, </w:t>
      </w:r>
      <w:hyperlink w:history="0" r:id="rId673"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10.86.10.110</w:t>
        </w:r>
      </w:hyperlink>
      <w:r>
        <w:rPr>
          <w:sz w:val="20"/>
        </w:rPr>
        <w:t xml:space="preserve">, </w:t>
      </w:r>
      <w:hyperlink w:history="0" r:id="rId674"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10.86.10.140</w:t>
        </w:r>
      </w:hyperlink>
      <w:r>
        <w:rPr>
          <w:sz w:val="20"/>
        </w:rPr>
        <w:t xml:space="preserve">, </w:t>
      </w:r>
      <w:hyperlink w:history="0" r:id="rId675"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10.86.10.190</w:t>
        </w:r>
      </w:hyperlink>
      <w:r>
        <w:rPr>
          <w:sz w:val="20"/>
        </w:rPr>
        <w:t xml:space="preserve">;</w:t>
      </w:r>
    </w:p>
    <w:p>
      <w:pPr>
        <w:pStyle w:val="0"/>
        <w:spacing w:before="200" w:line-rule="auto"/>
        <w:ind w:firstLine="540"/>
        <w:jc w:val="both"/>
      </w:pPr>
      <w:r>
        <w:rPr>
          <w:sz w:val="20"/>
        </w:rPr>
        <w:t xml:space="preserve">е) "объекты агропромышленного комплекса" - объекты, включающие в себя следующие понятия:</w:t>
      </w:r>
    </w:p>
    <w:p>
      <w:pPr>
        <w:pStyle w:val="0"/>
        <w:spacing w:before="200" w:line-rule="auto"/>
        <w:ind w:firstLine="540"/>
        <w:jc w:val="both"/>
      </w:pPr>
      <w:r>
        <w:rPr>
          <w:sz w:val="20"/>
        </w:rPr>
        <w:t xml:space="preserve">"животноводческий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pPr>
        <w:pStyle w:val="0"/>
        <w:spacing w:before="200" w:line-rule="auto"/>
        <w:ind w:firstLine="540"/>
        <w:jc w:val="both"/>
      </w:pPr>
      <w:r>
        <w:rPr>
          <w:sz w:val="20"/>
        </w:rPr>
        <w:t xml:space="preserve">"льно-,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pPr>
        <w:pStyle w:val="0"/>
        <w:spacing w:before="200" w:line-rule="auto"/>
        <w:ind w:firstLine="540"/>
        <w:jc w:val="both"/>
      </w:pPr>
      <w:r>
        <w:rPr>
          <w:sz w:val="20"/>
        </w:rPr>
        <w:t xml:space="preserve">"мощности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pPr>
        <w:pStyle w:val="0"/>
        <w:spacing w:before="200" w:line-rule="auto"/>
        <w:ind w:firstLine="540"/>
        <w:jc w:val="both"/>
      </w:pPr>
      <w:r>
        <w:rPr>
          <w:sz w:val="20"/>
        </w:rPr>
        <w:t xml:space="preserve">"объект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pPr>
        <w:pStyle w:val="0"/>
        <w:spacing w:before="200" w:line-rule="auto"/>
        <w:ind w:firstLine="540"/>
        <w:jc w:val="both"/>
      </w:pPr>
      <w:r>
        <w:rPr>
          <w:sz w:val="20"/>
        </w:rPr>
        <w:t xml:space="preserve">"овцеводческий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pPr>
        <w:pStyle w:val="0"/>
        <w:spacing w:before="200" w:line-rule="auto"/>
        <w:ind w:firstLine="540"/>
        <w:jc w:val="both"/>
      </w:pPr>
      <w:r>
        <w:rPr>
          <w:sz w:val="20"/>
        </w:rPr>
        <w:t xml:space="preserve">"оптово-распределительный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pPr>
        <w:pStyle w:val="0"/>
        <w:spacing w:before="200" w:line-rule="auto"/>
        <w:ind w:firstLine="540"/>
        <w:jc w:val="both"/>
      </w:pPr>
      <w:r>
        <w:rPr>
          <w:sz w:val="20"/>
        </w:rPr>
        <w:t xml:space="preserve">"плодохранилище"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pPr>
        <w:pStyle w:val="0"/>
        <w:spacing w:before="200" w:line-rule="auto"/>
        <w:ind w:firstLine="540"/>
        <w:jc w:val="both"/>
      </w:pPr>
      <w:r>
        <w:rPr>
          <w:sz w:val="20"/>
        </w:rPr>
        <w:t xml:space="preserve">"репродуктор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pPr>
        <w:pStyle w:val="0"/>
        <w:spacing w:before="200" w:line-rule="auto"/>
        <w:ind w:firstLine="540"/>
        <w:jc w:val="both"/>
      </w:pPr>
      <w:r>
        <w:rPr>
          <w:sz w:val="20"/>
        </w:rPr>
        <w:t xml:space="preserve">"репродуктор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pPr>
        <w:pStyle w:val="0"/>
        <w:spacing w:before="200" w:line-rule="auto"/>
        <w:ind w:firstLine="540"/>
        <w:jc w:val="both"/>
      </w:pPr>
      <w:r>
        <w:rPr>
          <w:sz w:val="20"/>
        </w:rP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w:history="0" r:id="rId676"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pPr>
        <w:pStyle w:val="0"/>
        <w:spacing w:before="200" w:line-rule="auto"/>
        <w:ind w:firstLine="540"/>
        <w:jc w:val="both"/>
      </w:pPr>
      <w:r>
        <w:rPr>
          <w:sz w:val="20"/>
        </w:rPr>
        <w:t xml:space="preserve">"селекционно-питомниководческий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pPr>
        <w:pStyle w:val="0"/>
        <w:spacing w:before="200" w:line-rule="auto"/>
        <w:ind w:firstLine="540"/>
        <w:jc w:val="both"/>
      </w:pPr>
      <w:r>
        <w:rPr>
          <w:sz w:val="20"/>
        </w:rPr>
        <w:t xml:space="preserve">"селекционно-семеноводческий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pPr>
        <w:pStyle w:val="0"/>
        <w:spacing w:before="200" w:line-rule="auto"/>
        <w:ind w:firstLine="540"/>
        <w:jc w:val="both"/>
      </w:pPr>
      <w:r>
        <w:rPr>
          <w:sz w:val="20"/>
        </w:rPr>
        <w:t xml:space="preserve">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pPr>
        <w:pStyle w:val="0"/>
        <w:spacing w:before="200" w:line-rule="auto"/>
        <w:ind w:firstLine="540"/>
        <w:jc w:val="both"/>
      </w:pPr>
      <w:r>
        <w:rPr>
          <w:sz w:val="20"/>
        </w:rPr>
        <w:t xml:space="preserve">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pPr>
        <w:pStyle w:val="0"/>
        <w:spacing w:before="200" w:line-rule="auto"/>
        <w:ind w:firstLine="540"/>
        <w:jc w:val="both"/>
      </w:pPr>
      <w:r>
        <w:rPr>
          <w:sz w:val="20"/>
        </w:rPr>
        <w:t xml:space="preserve">и) "получатели средств на возмещение части затрат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pPr>
        <w:pStyle w:val="0"/>
        <w:spacing w:before="200" w:line-rule="auto"/>
        <w:ind w:firstLine="540"/>
        <w:jc w:val="both"/>
      </w:pPr>
      <w:r>
        <w:rPr>
          <w:sz w:val="20"/>
        </w:rPr>
        <w:t xml:space="preserve">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pPr>
        <w:pStyle w:val="0"/>
        <w:spacing w:before="200" w:line-rule="auto"/>
        <w:ind w:firstLine="540"/>
        <w:jc w:val="both"/>
      </w:pPr>
      <w:r>
        <w:rPr>
          <w:sz w:val="20"/>
        </w:rPr>
        <w:t xml:space="preserve">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pStyle w:val="0"/>
        <w:spacing w:before="200" w:line-rule="auto"/>
        <w:ind w:firstLine="540"/>
        <w:jc w:val="both"/>
      </w:pPr>
      <w:r>
        <w:rPr>
          <w:sz w:val="20"/>
        </w:rP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w:history="0" r:id="rId677"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проекте</w:t>
        </w:r>
      </w:hyperlink>
      <w:r>
        <w:rPr>
          <w:sz w:val="20"/>
        </w:rPr>
        <w:t xml:space="preserve"> "Производительность труда и поддержка занятости";</w:t>
      </w:r>
    </w:p>
    <w:p>
      <w:pPr>
        <w:pStyle w:val="0"/>
        <w:spacing w:before="200" w:line-rule="auto"/>
        <w:ind w:firstLine="540"/>
        <w:jc w:val="both"/>
      </w:pPr>
      <w:r>
        <w:rPr>
          <w:sz w:val="20"/>
        </w:rPr>
        <w:t xml:space="preserve">н) "участники Федеральной научно-технической </w:t>
      </w:r>
      <w:hyperlink w:history="0" r:id="rId678"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w:history="0" r:id="rId679"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программе</w:t>
        </w:r>
      </w:hyperlink>
      <w:r>
        <w:rPr>
          <w:sz w:val="20"/>
        </w:rPr>
        <w:t xml:space="preserve"> развития сельского хозяйства;</w:t>
      </w:r>
    </w:p>
    <w:p>
      <w:pPr>
        <w:pStyle w:val="0"/>
        <w:spacing w:before="200" w:line-rule="auto"/>
        <w:ind w:firstLine="540"/>
        <w:jc w:val="both"/>
      </w:pPr>
      <w:r>
        <w:rPr>
          <w:sz w:val="20"/>
        </w:rPr>
        <w:t xml:space="preserve">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pPr>
        <w:pStyle w:val="0"/>
        <w:spacing w:before="200" w:line-rule="auto"/>
        <w:ind w:firstLine="540"/>
        <w:jc w:val="both"/>
      </w:pPr>
      <w:r>
        <w:rPr>
          <w:sz w:val="20"/>
        </w:rPr>
        <w:t xml:space="preserve">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bookmarkStart w:id="2041" w:name="P2041"/>
    <w:bookmarkEnd w:id="2041"/>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bookmarkStart w:id="2042" w:name="P2042"/>
    <w:bookmarkEnd w:id="2042"/>
    <w:p>
      <w:pPr>
        <w:pStyle w:val="0"/>
        <w:spacing w:before="200" w:line-rule="auto"/>
        <w:ind w:firstLine="540"/>
        <w:jc w:val="both"/>
      </w:pPr>
      <w:r>
        <w:rPr>
          <w:sz w:val="20"/>
        </w:rPr>
        <w:t xml:space="preserve">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43" w:name="P2043"/>
    <w:bookmarkEnd w:id="2043"/>
    <w:p>
      <w:pPr>
        <w:pStyle w:val="0"/>
        <w:spacing w:before="200" w:line-rule="auto"/>
        <w:ind w:firstLine="540"/>
        <w:jc w:val="both"/>
      </w:pPr>
      <w:r>
        <w:rPr>
          <w:sz w:val="20"/>
        </w:rPr>
        <w:t xml:space="preserve">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44" w:name="P2044"/>
    <w:bookmarkEnd w:id="2044"/>
    <w:p>
      <w:pPr>
        <w:pStyle w:val="0"/>
        <w:spacing w:before="200" w:line-rule="auto"/>
        <w:ind w:firstLine="540"/>
        <w:jc w:val="both"/>
      </w:pPr>
      <w:r>
        <w:rPr>
          <w:sz w:val="20"/>
        </w:rPr>
        <w:t xml:space="preserve">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45" w:name="P2045"/>
    <w:bookmarkEnd w:id="2045"/>
    <w:p>
      <w:pPr>
        <w:pStyle w:val="0"/>
        <w:spacing w:before="200" w:line-rule="auto"/>
        <w:ind w:firstLine="540"/>
        <w:jc w:val="both"/>
      </w:pPr>
      <w:r>
        <w:rPr>
          <w:sz w:val="20"/>
        </w:rPr>
        <w:t xml:space="preserve">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46" w:name="P2046"/>
    <w:bookmarkEnd w:id="2046"/>
    <w:p>
      <w:pPr>
        <w:pStyle w:val="0"/>
        <w:spacing w:before="200" w:line-rule="auto"/>
        <w:ind w:firstLine="540"/>
        <w:jc w:val="both"/>
      </w:pPr>
      <w:r>
        <w:rPr>
          <w:sz w:val="20"/>
        </w:rPr>
        <w:t xml:space="preserve">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49" w:name="P2049"/>
    <w:bookmarkEnd w:id="2049"/>
    <w:p>
      <w:pPr>
        <w:pStyle w:val="0"/>
        <w:spacing w:before="200" w:line-rule="auto"/>
        <w:ind w:firstLine="540"/>
        <w:jc w:val="both"/>
      </w:pPr>
      <w:r>
        <w:rPr>
          <w:sz w:val="20"/>
        </w:rPr>
        <w:t xml:space="preserve">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50" w:name="P2050"/>
    <w:bookmarkEnd w:id="2050"/>
    <w:p>
      <w:pPr>
        <w:pStyle w:val="0"/>
        <w:spacing w:before="200" w:line-rule="auto"/>
        <w:ind w:firstLine="540"/>
        <w:jc w:val="both"/>
      </w:pPr>
      <w:r>
        <w:rPr>
          <w:sz w:val="20"/>
        </w:rPr>
        <w:t xml:space="preserve">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51" w:name="P2051"/>
    <w:bookmarkEnd w:id="2051"/>
    <w:p>
      <w:pPr>
        <w:pStyle w:val="0"/>
        <w:spacing w:before="200" w:line-rule="auto"/>
        <w:ind w:firstLine="540"/>
        <w:jc w:val="both"/>
      </w:pPr>
      <w:r>
        <w:rPr>
          <w:sz w:val="20"/>
        </w:rPr>
        <w:t xml:space="preserve">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52" w:name="P2052"/>
    <w:bookmarkEnd w:id="2052"/>
    <w:p>
      <w:pPr>
        <w:pStyle w:val="0"/>
        <w:spacing w:before="200" w:line-rule="auto"/>
        <w:ind w:firstLine="540"/>
        <w:jc w:val="both"/>
      </w:pPr>
      <w:r>
        <w:rPr>
          <w:sz w:val="20"/>
        </w:rPr>
        <w:t xml:space="preserve">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53" w:name="P2053"/>
    <w:bookmarkEnd w:id="2053"/>
    <w:p>
      <w:pPr>
        <w:pStyle w:val="0"/>
        <w:spacing w:before="200" w:line-rule="auto"/>
        <w:ind w:firstLine="540"/>
        <w:jc w:val="both"/>
      </w:pPr>
      <w:r>
        <w:rPr>
          <w:sz w:val="20"/>
        </w:rPr>
        <w:t xml:space="preserve">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054" w:name="P2054"/>
    <w:bookmarkEnd w:id="2054"/>
    <w:p>
      <w:pPr>
        <w:pStyle w:val="0"/>
        <w:spacing w:before="200" w:line-rule="auto"/>
        <w:ind w:firstLine="540"/>
        <w:jc w:val="both"/>
      </w:pPr>
      <w:r>
        <w:rPr>
          <w:sz w:val="20"/>
        </w:rPr>
        <w:t xml:space="preserve">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bookmarkStart w:id="2055" w:name="P2055"/>
    <w:bookmarkEnd w:id="2055"/>
    <w:p>
      <w:pPr>
        <w:pStyle w:val="0"/>
        <w:spacing w:before="200" w:line-rule="auto"/>
        <w:ind w:firstLine="540"/>
        <w:jc w:val="both"/>
      </w:pPr>
      <w:r>
        <w:rPr>
          <w:sz w:val="20"/>
        </w:rPr>
        <w:t xml:space="preserve">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pPr>
        <w:pStyle w:val="0"/>
        <w:spacing w:before="200" w:line-rule="auto"/>
        <w:ind w:firstLine="540"/>
        <w:jc w:val="both"/>
      </w:pPr>
      <w:r>
        <w:rPr>
          <w:sz w:val="20"/>
        </w:rPr>
        <w:t xml:space="preserve">4. Субсидии предоставляются в отношении:</w:t>
      </w:r>
    </w:p>
    <w:p>
      <w:pPr>
        <w:pStyle w:val="0"/>
        <w:spacing w:before="200" w:line-rule="auto"/>
        <w:ind w:firstLine="540"/>
        <w:jc w:val="both"/>
      </w:pPr>
      <w:r>
        <w:rPr>
          <w:sz w:val="20"/>
        </w:rPr>
        <w:t xml:space="preserve">а) направлений, указанных в </w:t>
      </w:r>
      <w:hyperlink w:history="0" w:anchor="P2042"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подпунктах "а"</w:t>
        </w:r>
      </w:hyperlink>
      <w:r>
        <w:rPr>
          <w:sz w:val="20"/>
        </w:rPr>
        <w:t xml:space="preserve"> - </w:t>
      </w:r>
      <w:hyperlink w:history="0" w:anchor="P2051"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"к" пункта 3</w:t>
        </w:r>
      </w:hyperlink>
      <w:r>
        <w:rPr>
          <w:sz w:val="20"/>
        </w:rPr>
        <w:t xml:space="preserve"> настоящих Правил, - в 2024 году и в последующие годы;</w:t>
      </w:r>
    </w:p>
    <w:p>
      <w:pPr>
        <w:pStyle w:val="0"/>
        <w:spacing w:before="200" w:line-rule="auto"/>
        <w:ind w:firstLine="540"/>
        <w:jc w:val="both"/>
      </w:pPr>
      <w:r>
        <w:rPr>
          <w:sz w:val="20"/>
        </w:rPr>
        <w:t xml:space="preserve">б) направлений, указанных в </w:t>
      </w:r>
      <w:hyperlink w:history="0" w:anchor="P2052" w:tooltip="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подпунктах "л"</w:t>
        </w:r>
      </w:hyperlink>
      <w:r>
        <w:rPr>
          <w:sz w:val="20"/>
        </w:rPr>
        <w:t xml:space="preserve"> и </w:t>
      </w:r>
      <w:hyperlink w:history="0" w:anchor="P2053" w:tooltip="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"м" пункта 3</w:t>
        </w:r>
      </w:hyperlink>
      <w:r>
        <w:rPr>
          <w:sz w:val="20"/>
        </w:rPr>
        <w:t xml:space="preserve"> настоящих Правил, - в 2024 - 2025 годах;</w:t>
      </w:r>
    </w:p>
    <w:p>
      <w:pPr>
        <w:pStyle w:val="0"/>
        <w:spacing w:before="200" w:line-rule="auto"/>
        <w:ind w:firstLine="540"/>
        <w:jc w:val="both"/>
      </w:pPr>
      <w:r>
        <w:rPr>
          <w:sz w:val="20"/>
        </w:rPr>
        <w:t xml:space="preserve">в) направления, указанного в </w:t>
      </w:r>
      <w:hyperlink w:history="0" w:anchor="P2054"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0"/>
            <w:color w:val="0000ff"/>
          </w:rPr>
          <w:t xml:space="preserve">подпункте "н" пункта 3</w:t>
        </w:r>
      </w:hyperlink>
      <w:r>
        <w:rPr>
          <w:sz w:val="20"/>
        </w:rPr>
        <w:t xml:space="preserve"> настоящих Правил, - в 2024 - 2027 годах;</w:t>
      </w:r>
    </w:p>
    <w:p>
      <w:pPr>
        <w:pStyle w:val="0"/>
        <w:spacing w:before="200" w:line-rule="auto"/>
        <w:ind w:firstLine="540"/>
        <w:jc w:val="both"/>
      </w:pPr>
      <w:r>
        <w:rPr>
          <w:sz w:val="20"/>
        </w:rPr>
        <w:t xml:space="preserve">г) направления, указанного в </w:t>
      </w:r>
      <w:hyperlink w:history="0" w:anchor="P2055"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0"/>
            <w:color w:val="0000ff"/>
          </w:rPr>
          <w:t xml:space="preserve">подпункте "о" пункта 3</w:t>
        </w:r>
      </w:hyperlink>
      <w:r>
        <w:rPr>
          <w:sz w:val="20"/>
        </w:rPr>
        <w:t xml:space="preserve"> настоящих Правил, - в 2024 - 2026 годах.</w:t>
      </w:r>
    </w:p>
    <w:bookmarkStart w:id="2061" w:name="P2061"/>
    <w:bookmarkEnd w:id="2061"/>
    <w:p>
      <w:pPr>
        <w:pStyle w:val="0"/>
        <w:spacing w:before="200" w:line-rule="auto"/>
        <w:ind w:firstLine="540"/>
        <w:jc w:val="both"/>
      </w:pPr>
      <w:r>
        <w:rPr>
          <w:sz w:val="20"/>
        </w:rP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w:history="0" r:id="rId680" w:tooltip="Приказ Минсельхоза России от 23.06.2023 N 587 &quot;Об утверждении Порядка конкурсного отбора инвестиционных проектов, представленных получателями средств на возмещение части прямых понесенных затрат по реализуемым объектам,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quot; (Зарегистрировано в Минюсте России 14.08.2023 N 74793) {КонсультантПлюс}">
        <w:r>
          <w:rPr>
            <w:sz w:val="20"/>
            <w:color w:val="0000ff"/>
          </w:rPr>
          <w:t xml:space="preserve">Порядок</w:t>
        </w:r>
      </w:hyperlink>
      <w:r>
        <w:rPr>
          <w:sz w:val="20"/>
        </w:rP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pPr>
        <w:pStyle w:val="0"/>
        <w:spacing w:before="200" w:line-rule="auto"/>
        <w:ind w:firstLine="540"/>
        <w:jc w:val="both"/>
      </w:pPr>
      <w:r>
        <w:rPr>
          <w:sz w:val="20"/>
        </w:rPr>
        <w:t xml:space="preserve">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pPr>
        <w:pStyle w:val="0"/>
        <w:spacing w:before="200" w:line-rule="auto"/>
        <w:ind w:firstLine="540"/>
        <w:jc w:val="both"/>
      </w:pPr>
      <w:r>
        <w:rPr>
          <w:sz w:val="20"/>
        </w:rPr>
        <w:t xml:space="preserve">б) инвестиционные проекты, реализуемые участниками Федеральной научно-технической </w:t>
      </w:r>
      <w:hyperlink w:history="0" r:id="rId681"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w:history="0" r:id="rId682"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w:t>
      </w:r>
    </w:p>
    <w:p>
      <w:pPr>
        <w:pStyle w:val="0"/>
        <w:spacing w:before="200" w:line-rule="auto"/>
        <w:ind w:firstLine="540"/>
        <w:jc w:val="both"/>
      </w:pPr>
      <w:r>
        <w:rPr>
          <w:sz w:val="20"/>
        </w:rPr>
        <w:t xml:space="preserve">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pPr>
        <w:pStyle w:val="0"/>
        <w:spacing w:before="200" w:line-rule="auto"/>
        <w:ind w:firstLine="540"/>
        <w:jc w:val="both"/>
      </w:pPr>
      <w:r>
        <w:rPr>
          <w:sz w:val="20"/>
        </w:rP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201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
        <w:r>
          <w:rPr>
            <w:sz w:val="20"/>
            <w:color w:val="0000ff"/>
          </w:rPr>
          <w:t xml:space="preserve">пункте 1</w:t>
        </w:r>
      </w:hyperlink>
      <w:r>
        <w:rPr>
          <w:sz w:val="20"/>
        </w:rPr>
        <w:t xml:space="preserve"> настоящих Правил, на очередной финансовый год по прошедшим отбор в соответствии с </w:t>
      </w:r>
      <w:hyperlink w:history="0" w:anchor="P2061"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инвестиционным проектам и (или) заявкам на возмещение части затрат на маркировочное оборудование.</w:t>
      </w:r>
    </w:p>
    <w:p>
      <w:pPr>
        <w:pStyle w:val="0"/>
        <w:spacing w:before="200" w:line-rule="auto"/>
        <w:ind w:firstLine="540"/>
        <w:jc w:val="both"/>
      </w:pPr>
      <w:r>
        <w:rPr>
          <w:sz w:val="20"/>
        </w:rPr>
        <w:t xml:space="preserve">В 2024 году предоставление субсидий на цели, указанные в </w:t>
      </w:r>
      <w:hyperlink w:history="0" w:anchor="P201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
        <w:r>
          <w:rPr>
            <w:sz w:val="20"/>
            <w:color w:val="0000ff"/>
          </w:rPr>
          <w:t xml:space="preserve">пункте 1</w:t>
        </w:r>
      </w:hyperlink>
      <w:r>
        <w:rPr>
          <w:sz w:val="20"/>
        </w:rPr>
        <w:t xml:space="preserve"> настоящих Правил, осуществляется на основании решения Правительства Российской Федерации по прошедшим отбор в соответствии с </w:t>
      </w:r>
      <w:hyperlink w:history="0" w:anchor="P2061"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предоставляются в отношении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683"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684"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агропромышленного комплекса.</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68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pPr>
        <w:pStyle w:val="0"/>
        <w:spacing w:before="200" w:line-rule="auto"/>
        <w:ind w:firstLine="540"/>
        <w:jc w:val="both"/>
      </w:pPr>
      <w:r>
        <w:rPr>
          <w:sz w:val="20"/>
        </w:rPr>
        <w:t xml:space="preserve">Годом начала модернизации объекта агропромышленного комплекса является год заключения договора на приобретение техники и (или) оборудования.</w:t>
      </w:r>
    </w:p>
    <w:p>
      <w:pPr>
        <w:pStyle w:val="0"/>
        <w:spacing w:before="200" w:line-rule="auto"/>
        <w:ind w:firstLine="540"/>
        <w:jc w:val="both"/>
      </w:pPr>
      <w:r>
        <w:rPr>
          <w:sz w:val="20"/>
        </w:rPr>
        <w:t xml:space="preserve">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pPr>
        <w:pStyle w:val="0"/>
        <w:spacing w:before="200" w:line-rule="auto"/>
        <w:ind w:firstLine="540"/>
        <w:jc w:val="both"/>
      </w:pPr>
      <w:r>
        <w:rPr>
          <w:sz w:val="20"/>
        </w:rPr>
        <w:t xml:space="preserve">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bookmarkStart w:id="2075" w:name="P2075"/>
    <w:bookmarkEnd w:id="2075"/>
    <w:p>
      <w:pPr>
        <w:pStyle w:val="0"/>
        <w:spacing w:before="200" w:line-rule="auto"/>
        <w:ind w:firstLine="540"/>
        <w:jc w:val="both"/>
      </w:pPr>
      <w:r>
        <w:rPr>
          <w:sz w:val="20"/>
        </w:rP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history="0" w:anchor="P2061"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инвестиционных проектов и (или) заявок на возмещение части затрат на маркировочное оборудование.</w:t>
      </w:r>
    </w:p>
    <w:bookmarkStart w:id="2076" w:name="P2076"/>
    <w:bookmarkEnd w:id="2076"/>
    <w:p>
      <w:pPr>
        <w:pStyle w:val="0"/>
        <w:spacing w:before="200" w:line-rule="auto"/>
        <w:ind w:firstLine="540"/>
        <w:jc w:val="both"/>
      </w:pPr>
      <w:r>
        <w:rPr>
          <w:sz w:val="20"/>
        </w:rPr>
        <w:t xml:space="preserve">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pPr>
        <w:pStyle w:val="0"/>
        <w:spacing w:before="200" w:line-rule="auto"/>
        <w:ind w:firstLine="540"/>
        <w:jc w:val="both"/>
      </w:pPr>
      <w:r>
        <w:rPr>
          <w:sz w:val="20"/>
        </w:rPr>
        <w:t xml:space="preserve">а) в отношении направлений, указанных в </w:t>
      </w:r>
      <w:hyperlink w:history="0" w:anchor="P2042"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подпунктах "а"</w:t>
        </w:r>
      </w:hyperlink>
      <w:r>
        <w:rPr>
          <w:sz w:val="20"/>
        </w:rPr>
        <w:t xml:space="preserve">, </w:t>
      </w:r>
      <w:hyperlink w:history="0" w:anchor="P2046" w:tooltip="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"д"</w:t>
        </w:r>
      </w:hyperlink>
      <w:r>
        <w:rPr>
          <w:sz w:val="20"/>
        </w:rPr>
        <w:t xml:space="preserve"> - </w:t>
      </w:r>
      <w:hyperlink w:history="0" w:anchor="P2049" w:tooltip="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"з"</w:t>
        </w:r>
      </w:hyperlink>
      <w:r>
        <w:rPr>
          <w:sz w:val="20"/>
        </w:rPr>
        <w:t xml:space="preserve"> и </w:t>
      </w:r>
      <w:hyperlink w:history="0" w:anchor="P2051"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"к"</w:t>
        </w:r>
      </w:hyperlink>
      <w:r>
        <w:rPr>
          <w:sz w:val="20"/>
        </w:rPr>
        <w:t xml:space="preserve"> - </w:t>
      </w:r>
      <w:hyperlink w:history="0" w:anchor="P2054"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0"/>
            <w:color w:val="0000ff"/>
          </w:rPr>
          <w:t xml:space="preserve">"н" пункта 3</w:t>
        </w:r>
      </w:hyperlink>
      <w:r>
        <w:rPr>
          <w:sz w:val="20"/>
        </w:rP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bookmarkStart w:id="2078" w:name="P2078"/>
    <w:bookmarkEnd w:id="2078"/>
    <w:p>
      <w:pPr>
        <w:pStyle w:val="0"/>
        <w:spacing w:before="200" w:line-rule="auto"/>
        <w:ind w:firstLine="540"/>
        <w:jc w:val="both"/>
      </w:pPr>
      <w:r>
        <w:rPr>
          <w:sz w:val="20"/>
        </w:rPr>
        <w:t xml:space="preserve">б) в отношении направления, указанного в </w:t>
      </w:r>
      <w:hyperlink w:history="0" w:anchor="P2043"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"б" пункта 3</w:t>
        </w:r>
      </w:hyperlink>
      <w:r>
        <w:rPr>
          <w:sz w:val="20"/>
        </w:rP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pPr>
        <w:pStyle w:val="0"/>
        <w:spacing w:before="200" w:line-rule="auto"/>
        <w:ind w:firstLine="540"/>
        <w:jc w:val="both"/>
      </w:pPr>
      <w:r>
        <w:rPr>
          <w:sz w:val="20"/>
        </w:rPr>
        <w:t xml:space="preserve">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pPr>
        <w:pStyle w:val="0"/>
        <w:spacing w:before="200" w:line-rule="auto"/>
        <w:ind w:firstLine="540"/>
        <w:jc w:val="both"/>
      </w:pPr>
      <w:r>
        <w:rPr>
          <w:sz w:val="20"/>
        </w:rPr>
        <w:t xml:space="preserve">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pPr>
        <w:pStyle w:val="0"/>
        <w:spacing w:before="200" w:line-rule="auto"/>
        <w:ind w:firstLine="540"/>
        <w:jc w:val="both"/>
      </w:pPr>
      <w:r>
        <w:rPr>
          <w:sz w:val="20"/>
        </w:rPr>
        <w:t xml:space="preserve">в) в отношении направления, указанного в </w:t>
      </w:r>
      <w:hyperlink w:history="0" w:anchor="P2044" w:tooltip="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"в" пункта 3</w:t>
        </w:r>
      </w:hyperlink>
      <w:r>
        <w:rPr>
          <w:sz w:val="20"/>
        </w:rP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00" w:line-rule="auto"/>
        <w:ind w:firstLine="540"/>
        <w:jc w:val="both"/>
      </w:pPr>
      <w:r>
        <w:rPr>
          <w:sz w:val="20"/>
        </w:rPr>
        <w:t xml:space="preserve">г) в отношении направления, указанного в </w:t>
      </w:r>
      <w:hyperlink w:history="0" w:anchor="P2045" w:tooltip="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"г" пункта 3</w:t>
        </w:r>
      </w:hyperlink>
      <w:r>
        <w:rPr>
          <w:sz w:val="20"/>
        </w:rP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pPr>
        <w:pStyle w:val="0"/>
        <w:spacing w:before="200" w:line-rule="auto"/>
        <w:ind w:firstLine="540"/>
        <w:jc w:val="both"/>
      </w:pPr>
      <w:r>
        <w:rPr>
          <w:sz w:val="20"/>
        </w:rPr>
        <w:t xml:space="preserve">д) в отношении направления, указанного в </w:t>
      </w:r>
      <w:hyperlink w:history="0" w:anchor="P2050" w:tooltip="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"и" пункта 3</w:t>
        </w:r>
      </w:hyperlink>
      <w:r>
        <w:rPr>
          <w:sz w:val="20"/>
        </w:rP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00" w:line-rule="auto"/>
        <w:ind w:firstLine="540"/>
        <w:jc w:val="both"/>
      </w:pPr>
      <w:r>
        <w:rPr>
          <w:sz w:val="20"/>
        </w:rPr>
        <w:t xml:space="preserve">е) в отношении направления, указанного в </w:t>
      </w:r>
      <w:hyperlink w:history="0" w:anchor="P2055"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0"/>
            <w:color w:val="0000ff"/>
          </w:rPr>
          <w:t xml:space="preserve">подпункте "о" пункта 3</w:t>
        </w:r>
      </w:hyperlink>
      <w:r>
        <w:rPr>
          <w:sz w:val="20"/>
        </w:rP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pPr>
        <w:pStyle w:val="0"/>
        <w:spacing w:before="200" w:line-rule="auto"/>
        <w:ind w:firstLine="540"/>
        <w:jc w:val="both"/>
      </w:pPr>
      <w:r>
        <w:rPr>
          <w:sz w:val="20"/>
        </w:rPr>
        <w:t xml:space="preserve">9. Предельная стоимость объектов агропромышленного комплекса и маркировочного оборудования определяется исходя из:</w:t>
      </w:r>
    </w:p>
    <w:p>
      <w:pPr>
        <w:pStyle w:val="0"/>
        <w:spacing w:before="200" w:line-rule="auto"/>
        <w:ind w:firstLine="540"/>
        <w:jc w:val="both"/>
      </w:pPr>
      <w:hyperlink w:history="0" r:id="rId686" w:tooltip="Приказ Минсельхоза России от 18.07.2023 N 625 &quot;Об утверждении предельных значений стоимости единиц мощности объектов и маркировочного оборудования&quot; (Зарегистрировано в Минюсте России 07.09.2023 N 75131) {КонсультантПлюс}">
        <w:r>
          <w:rPr>
            <w:sz w:val="20"/>
            <w:color w:val="0000ff"/>
          </w:rPr>
          <w:t xml:space="preserve">предельных значений</w:t>
        </w:r>
      </w:hyperlink>
      <w:r>
        <w:rPr>
          <w:sz w:val="20"/>
        </w:rP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pPr>
        <w:pStyle w:val="0"/>
        <w:spacing w:before="200" w:line-rule="auto"/>
        <w:ind w:firstLine="540"/>
        <w:jc w:val="both"/>
      </w:pPr>
      <w:hyperlink w:history="0" r:id="rId687" w:tooltip="Приказ Минсельхоза России от 18.07.2023 N 625 &quot;Об утверждении предельных значений стоимости единиц мощности объектов и маркировочного оборудования&quot; (Зарегистрировано в Минюсте России 07.09.2023 N 75131) {КонсультантПлюс}">
        <w:r>
          <w:rPr>
            <w:sz w:val="20"/>
            <w:color w:val="0000ff"/>
          </w:rPr>
          <w:t xml:space="preserve">предельных значений</w:t>
        </w:r>
      </w:hyperlink>
      <w:r>
        <w:rPr>
          <w:sz w:val="20"/>
        </w:rP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pPr>
        <w:pStyle w:val="0"/>
        <w:spacing w:before="200" w:line-rule="auto"/>
        <w:ind w:firstLine="540"/>
        <w:jc w:val="both"/>
      </w:pPr>
      <w:r>
        <w:rPr>
          <w:sz w:val="20"/>
        </w:rP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68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11.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в соответствии с </w:t>
      </w:r>
      <w:hyperlink w:history="0" r:id="rId68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266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на предоставление субсидии (тыс. рублей);</w:t>
      </w:r>
    </w:p>
    <w:p>
      <w:pPr>
        <w:pStyle w:val="0"/>
        <w:spacing w:before="200" w:line-rule="auto"/>
        <w:ind w:firstLine="540"/>
        <w:jc w:val="both"/>
      </w:pPr>
      <w:r>
        <w:rPr>
          <w:sz w:val="20"/>
        </w:rPr>
        <w:t xml:space="preserve">N</w:t>
      </w:r>
      <w:r>
        <w:rPr>
          <w:sz w:val="20"/>
          <w:vertAlign w:val="subscript"/>
        </w:rPr>
        <w:t xml:space="preserve">i</w:t>
      </w:r>
      <w:r>
        <w:rPr>
          <w:sz w:val="20"/>
        </w:rP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pPr>
        <w:pStyle w:val="0"/>
        <w:jc w:val="both"/>
      </w:pPr>
      <w:r>
        <w:rPr>
          <w:sz w:val="20"/>
        </w:rPr>
      </w:r>
    </w:p>
    <w:p>
      <w:pPr>
        <w:pStyle w:val="0"/>
        <w:jc w:val="center"/>
      </w:pPr>
      <w:r>
        <w:rPr>
          <w:position w:val="-8"/>
        </w:rPr>
        <w:drawing>
          <wp:inline distT="0" distB="0" distL="0" distR="0">
            <wp:extent cx="1838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a:extLst>
                        <a:ext uri="{28A0092B-C50C-407E-A947-70E740481C1C}">
                          <a14:useLocalDpi xmlns:a14="http://schemas.microsoft.com/office/drawing/2010/main" val="0"/>
                        </a:ext>
                      </a:extLst>
                    </a:blip>
                    <a:srcRect/>
                    <a:stretch>
                      <a:fillRect/>
                    </a:stretch>
                  </pic:blipFill>
                  <pic:spPr bwMode="auto">
                    <a:xfrm>
                      <a:off x="0" y="0"/>
                      <a:ext cx="18383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pPr>
        <w:pStyle w:val="0"/>
        <w:spacing w:before="200" w:line-rule="auto"/>
        <w:ind w:firstLine="540"/>
        <w:jc w:val="both"/>
      </w:pPr>
      <w:r>
        <w:rPr>
          <w:sz w:val="20"/>
        </w:rPr>
        <w:t xml:space="preserve">D</w:t>
      </w:r>
      <w:r>
        <w:rPr>
          <w:sz w:val="20"/>
          <w:vertAlign w:val="subscript"/>
        </w:rPr>
        <w:t xml:space="preserve">ij</w:t>
      </w:r>
      <w:r>
        <w:rPr>
          <w:sz w:val="20"/>
        </w:rPr>
        <w:t xml:space="preserve"> - коэффициент для j-го объекта агропромышленного комплекса по направлению, указанному в </w:t>
      </w:r>
      <w:hyperlink w:history="0" w:anchor="P2043"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"б" пункта 3</w:t>
        </w:r>
      </w:hyperlink>
      <w:r>
        <w:rPr>
          <w:sz w:val="20"/>
        </w:rPr>
        <w:t xml:space="preserve"> настоящих Правил, в случае выполнения i-м субъектом Российской Федерации условий, указанных в </w:t>
      </w:r>
      <w:hyperlink w:history="0" w:anchor="P2078" w:tooltip="б) в отношении направления, указанного в подпункте &quot;б&quot; пункта 3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
        <w:r>
          <w:rPr>
            <w:sz w:val="20"/>
            <w:color w:val="0000ff"/>
          </w:rPr>
          <w:t xml:space="preserve">подпункте "б" пункта 8</w:t>
        </w:r>
      </w:hyperlink>
      <w:r>
        <w:rPr>
          <w:sz w:val="20"/>
        </w:rPr>
        <w:t xml:space="preserve"> настоящих Правил, равный 1,4, в иных случаях - 1;</w:t>
      </w:r>
    </w:p>
    <w:p>
      <w:pPr>
        <w:pStyle w:val="0"/>
        <w:spacing w:before="200" w:line-rule="auto"/>
        <w:ind w:firstLine="540"/>
        <w:jc w:val="both"/>
      </w:pPr>
      <w:r>
        <w:rPr>
          <w:sz w:val="20"/>
        </w:rPr>
        <w:t xml:space="preserve">k - процент возмещения части прямых понесенных затрат в соответствии с </w:t>
      </w:r>
      <w:hyperlink w:history="0" w:anchor="P2076" w:tooltip="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69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отвечающих критерию, установленному </w:t>
      </w:r>
      <w:hyperlink w:history="0" w:anchor="P2075" w:tooltip="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пунктом 5 настоящих Правил инвестиционных проектов и (или) заявок на возмещение части затрат на маркировочное оборудование.">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history="0" w:anchor="P2041" w:tooltip="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
        <w:r>
          <w:rPr>
            <w:sz w:val="20"/>
            <w:color w:val="0000ff"/>
          </w:rPr>
          <w:t xml:space="preserve">пункте 3</w:t>
        </w:r>
      </w:hyperlink>
      <w:r>
        <w:rPr>
          <w:sz w:val="20"/>
        </w:rPr>
        <w:t xml:space="preserve"> настоящих Правил расходных обязательств субъекта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w:history="0" r:id="rId693" w:tooltip="Приказ Минсельхоза России от 09.01.2019 N 1 &quot;Об утверждении формы и установлении срока предоставления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иные межбюджетные трансферты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а также срока предоставления  {КонсультантПлюс}">
        <w:r>
          <w:rPr>
            <w:sz w:val="20"/>
            <w:color w:val="0000ff"/>
          </w:rPr>
          <w:t xml:space="preserve">форме</w:t>
        </w:r>
      </w:hyperlink>
      <w:r>
        <w:rPr>
          <w:sz w:val="20"/>
        </w:rPr>
        <w:t xml:space="preserve"> и в </w:t>
      </w:r>
      <w:hyperlink w:history="0" r:id="rId694" w:tooltip="Приказ Минсельхоза России от 09.01.2019 N 1 &quot;Об утверждении формы и установлении срока предоставления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иные межбюджетные трансферты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а также срока предоставления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695"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форме</w:t>
        </w:r>
      </w:hyperlink>
      <w:r>
        <w:rPr>
          <w:sz w:val="20"/>
        </w:rPr>
        <w:t xml:space="preserve"> и в </w:t>
      </w:r>
      <w:hyperlink w:history="0" r:id="rId696"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pPr>
        <w:pStyle w:val="0"/>
        <w:spacing w:before="200" w:line-rule="auto"/>
        <w:ind w:firstLine="540"/>
        <w:jc w:val="both"/>
      </w:pPr>
      <w:r>
        <w:rPr>
          <w:sz w:val="20"/>
        </w:rPr>
        <w:t xml:space="preserve">16. Для оценки эффективности использования субсидии применяются следующие результаты использования субсидии:</w:t>
      </w:r>
    </w:p>
    <w:p>
      <w:pPr>
        <w:pStyle w:val="0"/>
        <w:spacing w:before="200" w:line-rule="auto"/>
        <w:ind w:firstLine="540"/>
        <w:jc w:val="both"/>
      </w:pPr>
      <w:r>
        <w:rPr>
          <w:sz w:val="20"/>
        </w:rPr>
        <w:t xml:space="preserve">а) созданы и (или) модернизированы объекты агропромышленного комплекса (единиц);</w:t>
      </w:r>
    </w:p>
    <w:p>
      <w:pPr>
        <w:pStyle w:val="0"/>
        <w:spacing w:before="200" w:line-rule="auto"/>
        <w:ind w:firstLine="540"/>
        <w:jc w:val="both"/>
      </w:pPr>
      <w:r>
        <w:rPr>
          <w:sz w:val="20"/>
        </w:rPr>
        <w:t xml:space="preserve">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pPr>
        <w:pStyle w:val="0"/>
        <w:spacing w:before="200" w:line-rule="auto"/>
        <w:ind w:firstLine="540"/>
        <w:jc w:val="both"/>
      </w:pPr>
      <w:r>
        <w:rPr>
          <w:sz w:val="20"/>
        </w:rPr>
        <w:t xml:space="preserve">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pPr>
        <w:pStyle w:val="0"/>
        <w:spacing w:before="200" w:line-rule="auto"/>
        <w:ind w:firstLine="540"/>
        <w:jc w:val="both"/>
      </w:pPr>
      <w:r>
        <w:rPr>
          <w:sz w:val="20"/>
        </w:rPr>
        <w:t xml:space="preserve">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19.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697"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9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9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pPr>
        <w:pStyle w:val="0"/>
        <w:spacing w:before="200" w:line-rule="auto"/>
        <w:ind w:firstLine="540"/>
        <w:jc w:val="both"/>
      </w:pPr>
      <w:r>
        <w:rPr>
          <w:sz w:val="20"/>
        </w:rPr>
        <w:t xml:space="preserve">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14.07.2012 N 717</w:t>
            <w:br/>
            <w:t>(ред. от 22.05.2024)</w:t>
            <w:br/>
            <w:t>"О Государственной программе развития сельского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2619&amp;dst=100007" TargetMode = "External"/>
	<Relationship Id="rId8" Type="http://schemas.openxmlformats.org/officeDocument/2006/relationships/hyperlink" Target="https://login.consultant.ru/link/?req=doc&amp;base=LAW&amp;n=394859&amp;dst=100005" TargetMode = "External"/>
	<Relationship Id="rId9" Type="http://schemas.openxmlformats.org/officeDocument/2006/relationships/hyperlink" Target="https://login.consultant.ru/link/?req=doc&amp;base=LAW&amp;n=394855&amp;dst=100005" TargetMode = "External"/>
	<Relationship Id="rId10" Type="http://schemas.openxmlformats.org/officeDocument/2006/relationships/hyperlink" Target="https://login.consultant.ru/link/?req=doc&amp;base=LAW&amp;n=394852&amp;dst=100009" TargetMode = "External"/>
	<Relationship Id="rId11" Type="http://schemas.openxmlformats.org/officeDocument/2006/relationships/hyperlink" Target="https://login.consultant.ru/link/?req=doc&amp;base=LAW&amp;n=463784&amp;dst=100005" TargetMode = "External"/>
	<Relationship Id="rId12" Type="http://schemas.openxmlformats.org/officeDocument/2006/relationships/hyperlink" Target="https://login.consultant.ru/link/?req=doc&amp;base=LAW&amp;n=292465&amp;dst=100005" TargetMode = "External"/>
	<Relationship Id="rId13" Type="http://schemas.openxmlformats.org/officeDocument/2006/relationships/hyperlink" Target="https://login.consultant.ru/link/?req=doc&amp;base=LAW&amp;n=282587&amp;dst=100005" TargetMode = "External"/>
	<Relationship Id="rId14" Type="http://schemas.openxmlformats.org/officeDocument/2006/relationships/hyperlink" Target="https://login.consultant.ru/link/?req=doc&amp;base=LAW&amp;n=463785&amp;dst=100005" TargetMode = "External"/>
	<Relationship Id="rId15" Type="http://schemas.openxmlformats.org/officeDocument/2006/relationships/hyperlink" Target="https://login.consultant.ru/link/?req=doc&amp;base=LAW&amp;n=463786&amp;dst=100005" TargetMode = "External"/>
	<Relationship Id="rId16" Type="http://schemas.openxmlformats.org/officeDocument/2006/relationships/hyperlink" Target="https://login.consultant.ru/link/?req=doc&amp;base=LAW&amp;n=303910&amp;dst=100005" TargetMode = "External"/>
	<Relationship Id="rId17" Type="http://schemas.openxmlformats.org/officeDocument/2006/relationships/hyperlink" Target="https://login.consultant.ru/link/?req=doc&amp;base=LAW&amp;n=339934&amp;dst=100005" TargetMode = "External"/>
	<Relationship Id="rId18" Type="http://schemas.openxmlformats.org/officeDocument/2006/relationships/hyperlink" Target="https://login.consultant.ru/link/?req=doc&amp;base=LAW&amp;n=425699&amp;dst=100007" TargetMode = "External"/>
	<Relationship Id="rId19" Type="http://schemas.openxmlformats.org/officeDocument/2006/relationships/hyperlink" Target="https://login.consultant.ru/link/?req=doc&amp;base=LAW&amp;n=463787&amp;dst=100005" TargetMode = "External"/>
	<Relationship Id="rId20" Type="http://schemas.openxmlformats.org/officeDocument/2006/relationships/hyperlink" Target="https://login.consultant.ru/link/?req=doc&amp;base=LAW&amp;n=463789&amp;dst=100005" TargetMode = "External"/>
	<Relationship Id="rId21" Type="http://schemas.openxmlformats.org/officeDocument/2006/relationships/hyperlink" Target="https://login.consultant.ru/link/?req=doc&amp;base=LAW&amp;n=466762&amp;dst=104224" TargetMode = "External"/>
	<Relationship Id="rId22" Type="http://schemas.openxmlformats.org/officeDocument/2006/relationships/hyperlink" Target="https://login.consultant.ru/link/?req=doc&amp;base=LAW&amp;n=338424&amp;dst=100005" TargetMode = "External"/>
	<Relationship Id="rId23" Type="http://schemas.openxmlformats.org/officeDocument/2006/relationships/hyperlink" Target="https://login.consultant.ru/link/?req=doc&amp;base=LAW&amp;n=463790&amp;dst=100005" TargetMode = "External"/>
	<Relationship Id="rId24" Type="http://schemas.openxmlformats.org/officeDocument/2006/relationships/hyperlink" Target="https://login.consultant.ru/link/?req=doc&amp;base=LAW&amp;n=340968&amp;dst=100005" TargetMode = "External"/>
	<Relationship Id="rId25" Type="http://schemas.openxmlformats.org/officeDocument/2006/relationships/hyperlink" Target="https://login.consultant.ru/link/?req=doc&amp;base=LAW&amp;n=463791&amp;dst=100005" TargetMode = "External"/>
	<Relationship Id="rId26" Type="http://schemas.openxmlformats.org/officeDocument/2006/relationships/hyperlink" Target="https://login.consultant.ru/link/?req=doc&amp;base=LAW&amp;n=463807&amp;dst=100005" TargetMode = "External"/>
	<Relationship Id="rId27" Type="http://schemas.openxmlformats.org/officeDocument/2006/relationships/hyperlink" Target="https://login.consultant.ru/link/?req=doc&amp;base=LAW&amp;n=463808&amp;dst=100005" TargetMode = "External"/>
	<Relationship Id="rId28" Type="http://schemas.openxmlformats.org/officeDocument/2006/relationships/hyperlink" Target="https://login.consultant.ru/link/?req=doc&amp;base=LAW&amp;n=357978&amp;dst=100005" TargetMode = "External"/>
	<Relationship Id="rId29" Type="http://schemas.openxmlformats.org/officeDocument/2006/relationships/hyperlink" Target="https://login.consultant.ru/link/?req=doc&amp;base=LAW&amp;n=364182&amp;dst=100005" TargetMode = "External"/>
	<Relationship Id="rId30" Type="http://schemas.openxmlformats.org/officeDocument/2006/relationships/hyperlink" Target="https://login.consultant.ru/link/?req=doc&amp;base=LAW&amp;n=463809&amp;dst=100005" TargetMode = "External"/>
	<Relationship Id="rId31" Type="http://schemas.openxmlformats.org/officeDocument/2006/relationships/hyperlink" Target="https://login.consultant.ru/link/?req=doc&amp;base=LAW&amp;n=371559&amp;dst=100005" TargetMode = "External"/>
	<Relationship Id="rId32" Type="http://schemas.openxmlformats.org/officeDocument/2006/relationships/hyperlink" Target="https://login.consultant.ru/link/?req=doc&amp;base=LAW&amp;n=394853&amp;dst=100005" TargetMode = "External"/>
	<Relationship Id="rId33" Type="http://schemas.openxmlformats.org/officeDocument/2006/relationships/hyperlink" Target="https://login.consultant.ru/link/?req=doc&amp;base=LAW&amp;n=463811&amp;dst=100005" TargetMode = "External"/>
	<Relationship Id="rId34" Type="http://schemas.openxmlformats.org/officeDocument/2006/relationships/hyperlink" Target="https://login.consultant.ru/link/?req=doc&amp;base=LAW&amp;n=463810&amp;dst=100005" TargetMode = "External"/>
	<Relationship Id="rId35" Type="http://schemas.openxmlformats.org/officeDocument/2006/relationships/hyperlink" Target="https://login.consultant.ru/link/?req=doc&amp;base=LAW&amp;n=466123&amp;dst=103109" TargetMode = "External"/>
	<Relationship Id="rId36" Type="http://schemas.openxmlformats.org/officeDocument/2006/relationships/hyperlink" Target="https://login.consultant.ru/link/?req=doc&amp;base=LAW&amp;n=420661&amp;dst=100005" TargetMode = "External"/>
	<Relationship Id="rId37" Type="http://schemas.openxmlformats.org/officeDocument/2006/relationships/hyperlink" Target="https://login.consultant.ru/link/?req=doc&amp;base=LAW&amp;n=404423&amp;dst=100005" TargetMode = "External"/>
	<Relationship Id="rId38" Type="http://schemas.openxmlformats.org/officeDocument/2006/relationships/hyperlink" Target="https://login.consultant.ru/link/?req=doc&amp;base=LAW&amp;n=463812&amp;dst=100005" TargetMode = "External"/>
	<Relationship Id="rId39" Type="http://schemas.openxmlformats.org/officeDocument/2006/relationships/hyperlink" Target="https://login.consultant.ru/link/?req=doc&amp;base=LAW&amp;n=404277&amp;dst=100010" TargetMode = "External"/>
	<Relationship Id="rId40" Type="http://schemas.openxmlformats.org/officeDocument/2006/relationships/hyperlink" Target="https://login.consultant.ru/link/?req=doc&amp;base=LAW&amp;n=413872&amp;dst=100010" TargetMode = "External"/>
	<Relationship Id="rId41" Type="http://schemas.openxmlformats.org/officeDocument/2006/relationships/hyperlink" Target="https://login.consultant.ru/link/?req=doc&amp;base=LAW&amp;n=425706&amp;dst=100005" TargetMode = "External"/>
	<Relationship Id="rId42" Type="http://schemas.openxmlformats.org/officeDocument/2006/relationships/hyperlink" Target="https://login.consultant.ru/link/?req=doc&amp;base=LAW&amp;n=413477&amp;dst=100005" TargetMode = "External"/>
	<Relationship Id="rId43" Type="http://schemas.openxmlformats.org/officeDocument/2006/relationships/hyperlink" Target="https://login.consultant.ru/link/?req=doc&amp;base=LAW&amp;n=463813&amp;dst=100005" TargetMode = "External"/>
	<Relationship Id="rId44" Type="http://schemas.openxmlformats.org/officeDocument/2006/relationships/hyperlink" Target="https://login.consultant.ru/link/?req=doc&amp;base=LAW&amp;n=477657&amp;dst=100013" TargetMode = "External"/>
	<Relationship Id="rId45" Type="http://schemas.openxmlformats.org/officeDocument/2006/relationships/hyperlink" Target="https://login.consultant.ru/link/?req=doc&amp;base=LAW&amp;n=415409&amp;dst=100005" TargetMode = "External"/>
	<Relationship Id="rId46" Type="http://schemas.openxmlformats.org/officeDocument/2006/relationships/hyperlink" Target="https://login.consultant.ru/link/?req=doc&amp;base=LAW&amp;n=439929&amp;dst=100005" TargetMode = "External"/>
	<Relationship Id="rId47" Type="http://schemas.openxmlformats.org/officeDocument/2006/relationships/hyperlink" Target="https://login.consultant.ru/link/?req=doc&amp;base=LAW&amp;n=463814&amp;dst=100010" TargetMode = "External"/>
	<Relationship Id="rId48" Type="http://schemas.openxmlformats.org/officeDocument/2006/relationships/hyperlink" Target="https://login.consultant.ru/link/?req=doc&amp;base=LAW&amp;n=463815&amp;dst=100005" TargetMode = "External"/>
	<Relationship Id="rId49" Type="http://schemas.openxmlformats.org/officeDocument/2006/relationships/hyperlink" Target="https://login.consultant.ru/link/?req=doc&amp;base=LAW&amp;n=463817&amp;dst=100010" TargetMode = "External"/>
	<Relationship Id="rId50" Type="http://schemas.openxmlformats.org/officeDocument/2006/relationships/hyperlink" Target="https://login.consultant.ru/link/?req=doc&amp;base=LAW&amp;n=439870&amp;dst=100005" TargetMode = "External"/>
	<Relationship Id="rId51" Type="http://schemas.openxmlformats.org/officeDocument/2006/relationships/hyperlink" Target="https://login.consultant.ru/link/?req=doc&amp;base=LAW&amp;n=463816&amp;dst=100005" TargetMode = "External"/>
	<Relationship Id="rId52" Type="http://schemas.openxmlformats.org/officeDocument/2006/relationships/hyperlink" Target="https://login.consultant.ru/link/?req=doc&amp;base=LAW&amp;n=450475&amp;dst=100005" TargetMode = "External"/>
	<Relationship Id="rId53" Type="http://schemas.openxmlformats.org/officeDocument/2006/relationships/hyperlink" Target="https://login.consultant.ru/link/?req=doc&amp;base=LAW&amp;n=449494&amp;dst=100005" TargetMode = "External"/>
	<Relationship Id="rId54" Type="http://schemas.openxmlformats.org/officeDocument/2006/relationships/hyperlink" Target="https://login.consultant.ru/link/?req=doc&amp;base=LAW&amp;n=449693&amp;dst=100005" TargetMode = "External"/>
	<Relationship Id="rId55" Type="http://schemas.openxmlformats.org/officeDocument/2006/relationships/hyperlink" Target="https://login.consultant.ru/link/?req=doc&amp;base=LAW&amp;n=462647&amp;dst=100005" TargetMode = "External"/>
	<Relationship Id="rId56" Type="http://schemas.openxmlformats.org/officeDocument/2006/relationships/hyperlink" Target="https://login.consultant.ru/link/?req=doc&amp;base=LAW&amp;n=462801&amp;dst=100005" TargetMode = "External"/>
	<Relationship Id="rId57" Type="http://schemas.openxmlformats.org/officeDocument/2006/relationships/hyperlink" Target="https://login.consultant.ru/link/?req=doc&amp;base=LAW&amp;n=463743&amp;dst=100005" TargetMode = "External"/>
	<Relationship Id="rId58" Type="http://schemas.openxmlformats.org/officeDocument/2006/relationships/hyperlink" Target="https://login.consultant.ru/link/?req=doc&amp;base=LAW&amp;n=466697&amp;dst=100005" TargetMode = "External"/>
	<Relationship Id="rId59" Type="http://schemas.openxmlformats.org/officeDocument/2006/relationships/hyperlink" Target="https://login.consultant.ru/link/?req=doc&amp;base=LAW&amp;n=471966&amp;dst=100005" TargetMode = "External"/>
	<Relationship Id="rId60" Type="http://schemas.openxmlformats.org/officeDocument/2006/relationships/hyperlink" Target="https://login.consultant.ru/link/?req=doc&amp;base=LAW&amp;n=473357&amp;dst=100005" TargetMode = "External"/>
	<Relationship Id="rId61" Type="http://schemas.openxmlformats.org/officeDocument/2006/relationships/hyperlink" Target="https://login.consultant.ru/link/?req=doc&amp;base=LAW&amp;n=477546&amp;dst=100005" TargetMode = "External"/>
	<Relationship Id="rId62" Type="http://schemas.openxmlformats.org/officeDocument/2006/relationships/hyperlink" Target="https://login.consultant.ru/link/?req=doc&amp;base=LAW&amp;n=465820&amp;dst=100164" TargetMode = "External"/>
	<Relationship Id="rId63" Type="http://schemas.openxmlformats.org/officeDocument/2006/relationships/hyperlink" Target="https://login.consultant.ru/link/?req=doc&amp;base=LAW&amp;n=463789&amp;dst=100010" TargetMode = "External"/>
	<Relationship Id="rId64" Type="http://schemas.openxmlformats.org/officeDocument/2006/relationships/hyperlink" Target="https://login.consultant.ru/link/?req=doc&amp;base=LAW&amp;n=222619&amp;dst=100012" TargetMode = "External"/>
	<Relationship Id="rId65" Type="http://schemas.openxmlformats.org/officeDocument/2006/relationships/hyperlink" Target="https://login.consultant.ru/link/?req=doc&amp;base=LAW&amp;n=278594&amp;dst=100009" TargetMode = "External"/>
	<Relationship Id="rId66" Type="http://schemas.openxmlformats.org/officeDocument/2006/relationships/hyperlink" Target="https://login.consultant.ru/link/?req=doc&amp;base=LAW&amp;n=463811&amp;dst=100010" TargetMode = "External"/>
	<Relationship Id="rId67" Type="http://schemas.openxmlformats.org/officeDocument/2006/relationships/hyperlink" Target="https://login.consultant.ru/link/?req=doc&amp;base=LAW&amp;n=463810&amp;dst=100005" TargetMode = "External"/>
	<Relationship Id="rId68" Type="http://schemas.openxmlformats.org/officeDocument/2006/relationships/hyperlink" Target="https://login.consultant.ru/link/?req=doc&amp;base=LAW&amp;n=466123&amp;dst=103109" TargetMode = "External"/>
	<Relationship Id="rId69" Type="http://schemas.openxmlformats.org/officeDocument/2006/relationships/hyperlink" Target="https://login.consultant.ru/link/?req=doc&amp;base=LAW&amp;n=420661&amp;dst=100005" TargetMode = "External"/>
	<Relationship Id="rId70" Type="http://schemas.openxmlformats.org/officeDocument/2006/relationships/hyperlink" Target="https://login.consultant.ru/link/?req=doc&amp;base=LAW&amp;n=404423&amp;dst=100005" TargetMode = "External"/>
	<Relationship Id="rId71" Type="http://schemas.openxmlformats.org/officeDocument/2006/relationships/hyperlink" Target="https://login.consultant.ru/link/?req=doc&amp;base=LAW&amp;n=463812&amp;dst=100005" TargetMode = "External"/>
	<Relationship Id="rId72" Type="http://schemas.openxmlformats.org/officeDocument/2006/relationships/hyperlink" Target="https://login.consultant.ru/link/?req=doc&amp;base=LAW&amp;n=404277&amp;dst=100010" TargetMode = "External"/>
	<Relationship Id="rId73" Type="http://schemas.openxmlformats.org/officeDocument/2006/relationships/hyperlink" Target="https://login.consultant.ru/link/?req=doc&amp;base=LAW&amp;n=413872&amp;dst=100010" TargetMode = "External"/>
	<Relationship Id="rId74" Type="http://schemas.openxmlformats.org/officeDocument/2006/relationships/hyperlink" Target="https://login.consultant.ru/link/?req=doc&amp;base=LAW&amp;n=425706&amp;dst=100005" TargetMode = "External"/>
	<Relationship Id="rId75" Type="http://schemas.openxmlformats.org/officeDocument/2006/relationships/hyperlink" Target="https://login.consultant.ru/link/?req=doc&amp;base=LAW&amp;n=413477&amp;dst=100005" TargetMode = "External"/>
	<Relationship Id="rId76" Type="http://schemas.openxmlformats.org/officeDocument/2006/relationships/hyperlink" Target="https://login.consultant.ru/link/?req=doc&amp;base=LAW&amp;n=463813&amp;dst=100005" TargetMode = "External"/>
	<Relationship Id="rId77" Type="http://schemas.openxmlformats.org/officeDocument/2006/relationships/hyperlink" Target="https://login.consultant.ru/link/?req=doc&amp;base=LAW&amp;n=477657&amp;dst=100013" TargetMode = "External"/>
	<Relationship Id="rId78" Type="http://schemas.openxmlformats.org/officeDocument/2006/relationships/hyperlink" Target="https://login.consultant.ru/link/?req=doc&amp;base=LAW&amp;n=415409&amp;dst=100005" TargetMode = "External"/>
	<Relationship Id="rId79" Type="http://schemas.openxmlformats.org/officeDocument/2006/relationships/hyperlink" Target="https://login.consultant.ru/link/?req=doc&amp;base=LAW&amp;n=439929&amp;dst=100005" TargetMode = "External"/>
	<Relationship Id="rId80" Type="http://schemas.openxmlformats.org/officeDocument/2006/relationships/hyperlink" Target="https://login.consultant.ru/link/?req=doc&amp;base=LAW&amp;n=463814&amp;dst=100010" TargetMode = "External"/>
	<Relationship Id="rId81" Type="http://schemas.openxmlformats.org/officeDocument/2006/relationships/hyperlink" Target="https://login.consultant.ru/link/?req=doc&amp;base=LAW&amp;n=463815&amp;dst=100005" TargetMode = "External"/>
	<Relationship Id="rId82" Type="http://schemas.openxmlformats.org/officeDocument/2006/relationships/hyperlink" Target="https://login.consultant.ru/link/?req=doc&amp;base=LAW&amp;n=463817&amp;dst=100010" TargetMode = "External"/>
	<Relationship Id="rId83" Type="http://schemas.openxmlformats.org/officeDocument/2006/relationships/hyperlink" Target="https://login.consultant.ru/link/?req=doc&amp;base=LAW&amp;n=439870&amp;dst=100005" TargetMode = "External"/>
	<Relationship Id="rId84" Type="http://schemas.openxmlformats.org/officeDocument/2006/relationships/hyperlink" Target="https://login.consultant.ru/link/?req=doc&amp;base=LAW&amp;n=463816&amp;dst=100005" TargetMode = "External"/>
	<Relationship Id="rId85" Type="http://schemas.openxmlformats.org/officeDocument/2006/relationships/hyperlink" Target="https://login.consultant.ru/link/?req=doc&amp;base=LAW&amp;n=450475&amp;dst=100005" TargetMode = "External"/>
	<Relationship Id="rId86" Type="http://schemas.openxmlformats.org/officeDocument/2006/relationships/hyperlink" Target="https://login.consultant.ru/link/?req=doc&amp;base=LAW&amp;n=449494&amp;dst=100005" TargetMode = "External"/>
	<Relationship Id="rId87" Type="http://schemas.openxmlformats.org/officeDocument/2006/relationships/hyperlink" Target="https://login.consultant.ru/link/?req=doc&amp;base=LAW&amp;n=449693&amp;dst=100005" TargetMode = "External"/>
	<Relationship Id="rId88" Type="http://schemas.openxmlformats.org/officeDocument/2006/relationships/hyperlink" Target="https://login.consultant.ru/link/?req=doc&amp;base=LAW&amp;n=462647&amp;dst=100005" TargetMode = "External"/>
	<Relationship Id="rId89" Type="http://schemas.openxmlformats.org/officeDocument/2006/relationships/hyperlink" Target="https://login.consultant.ru/link/?req=doc&amp;base=LAW&amp;n=462801&amp;dst=100005" TargetMode = "External"/>
	<Relationship Id="rId90" Type="http://schemas.openxmlformats.org/officeDocument/2006/relationships/hyperlink" Target="https://login.consultant.ru/link/?req=doc&amp;base=LAW&amp;n=463743&amp;dst=100005" TargetMode = "External"/>
	<Relationship Id="rId91" Type="http://schemas.openxmlformats.org/officeDocument/2006/relationships/hyperlink" Target="https://login.consultant.ru/link/?req=doc&amp;base=LAW&amp;n=466697&amp;dst=100005" TargetMode = "External"/>
	<Relationship Id="rId92" Type="http://schemas.openxmlformats.org/officeDocument/2006/relationships/hyperlink" Target="https://login.consultant.ru/link/?req=doc&amp;base=LAW&amp;n=471966&amp;dst=100005" TargetMode = "External"/>
	<Relationship Id="rId93" Type="http://schemas.openxmlformats.org/officeDocument/2006/relationships/hyperlink" Target="https://login.consultant.ru/link/?req=doc&amp;base=LAW&amp;n=473357&amp;dst=100005" TargetMode = "External"/>
	<Relationship Id="rId94" Type="http://schemas.openxmlformats.org/officeDocument/2006/relationships/hyperlink" Target="https://login.consultant.ru/link/?req=doc&amp;base=LAW&amp;n=477546&amp;dst=100005" TargetMode = "External"/>
	<Relationship Id="rId95" Type="http://schemas.openxmlformats.org/officeDocument/2006/relationships/hyperlink" Target="https://login.consultant.ru/link/?req=doc&amp;base=LAW&amp;n=404423&amp;dst=100012" TargetMode = "External"/>
	<Relationship Id="rId96" Type="http://schemas.openxmlformats.org/officeDocument/2006/relationships/hyperlink" Target="https://login.consultant.ru/link/?req=doc&amp;base=LAW&amp;n=463548&amp;dst=100012" TargetMode = "External"/>
	<Relationship Id="rId97" Type="http://schemas.openxmlformats.org/officeDocument/2006/relationships/hyperlink" Target="https://login.consultant.ru/link/?req=doc&amp;base=LAW&amp;n=449494&amp;dst=100010" TargetMode = "External"/>
	<Relationship Id="rId98" Type="http://schemas.openxmlformats.org/officeDocument/2006/relationships/hyperlink" Target="https://login.consultant.ru/link/?req=doc&amp;base=LAW&amp;n=343386&amp;dst=100036" TargetMode = "External"/>
	<Relationship Id="rId99" Type="http://schemas.openxmlformats.org/officeDocument/2006/relationships/hyperlink" Target="https://login.consultant.ru/link/?req=doc&amp;base=LAW&amp;n=449494&amp;dst=100011" TargetMode = "External"/>
	<Relationship Id="rId100" Type="http://schemas.openxmlformats.org/officeDocument/2006/relationships/hyperlink" Target="https://login.consultant.ru/link/?req=doc&amp;base=LAW&amp;n=357927" TargetMode = "External"/>
	<Relationship Id="rId101" Type="http://schemas.openxmlformats.org/officeDocument/2006/relationships/hyperlink" Target="https://login.consultant.ru/link/?req=doc&amp;base=LAW&amp;n=437099&amp;dst=100255" TargetMode = "External"/>
	<Relationship Id="rId102" Type="http://schemas.openxmlformats.org/officeDocument/2006/relationships/hyperlink" Target="https://login.consultant.ru/link/?req=doc&amp;base=LAW&amp;n=437099&amp;dst=100291" TargetMode = "External"/>
	<Relationship Id="rId103" Type="http://schemas.openxmlformats.org/officeDocument/2006/relationships/hyperlink" Target="https://login.consultant.ru/link/?req=doc&amp;base=LAW&amp;n=437099&amp;dst=100271" TargetMode = "External"/>
	<Relationship Id="rId104" Type="http://schemas.openxmlformats.org/officeDocument/2006/relationships/hyperlink" Target="https://login.consultant.ru/link/?req=doc&amp;base=LAW&amp;n=437099&amp;dst=100299" TargetMode = "External"/>
	<Relationship Id="rId105" Type="http://schemas.openxmlformats.org/officeDocument/2006/relationships/hyperlink" Target="https://login.consultant.ru/link/?req=doc&amp;base=LAW&amp;n=477657&amp;dst=100015" TargetMode = "External"/>
	<Relationship Id="rId106" Type="http://schemas.openxmlformats.org/officeDocument/2006/relationships/hyperlink" Target="https://login.consultant.ru/link/?req=doc&amp;base=LAW&amp;n=319212&amp;dst=100345" TargetMode = "External"/>
	<Relationship Id="rId107" Type="http://schemas.openxmlformats.org/officeDocument/2006/relationships/hyperlink" Target="https://login.consultant.ru/link/?req=doc&amp;base=LAW&amp;n=381001" TargetMode = "External"/>
	<Relationship Id="rId108" Type="http://schemas.openxmlformats.org/officeDocument/2006/relationships/hyperlink" Target="https://login.consultant.ru/link/?req=doc&amp;base=LAW&amp;n=381001" TargetMode = "External"/>
	<Relationship Id="rId109" Type="http://schemas.openxmlformats.org/officeDocument/2006/relationships/hyperlink" Target="https://login.consultant.ru/link/?req=doc&amp;base=LAW&amp;n=437099&amp;dst=100255" TargetMode = "External"/>
	<Relationship Id="rId110" Type="http://schemas.openxmlformats.org/officeDocument/2006/relationships/hyperlink" Target="https://login.consultant.ru/link/?req=doc&amp;base=LAW&amp;n=477657&amp;dst=100017" TargetMode = "External"/>
	<Relationship Id="rId111" Type="http://schemas.openxmlformats.org/officeDocument/2006/relationships/hyperlink" Target="https://login.consultant.ru/link/?req=doc&amp;base=LAW&amp;n=463815&amp;dst=100010" TargetMode = "External"/>
	<Relationship Id="rId112" Type="http://schemas.openxmlformats.org/officeDocument/2006/relationships/hyperlink" Target="https://login.consultant.ru/link/?req=doc&amp;base=LAW&amp;n=477943&amp;dst=100012" TargetMode = "External"/>
	<Relationship Id="rId113" Type="http://schemas.openxmlformats.org/officeDocument/2006/relationships/hyperlink" Target="https://login.consultant.ru/link/?req=doc&amp;base=LAW&amp;n=381001" TargetMode = "External"/>
	<Relationship Id="rId114" Type="http://schemas.openxmlformats.org/officeDocument/2006/relationships/hyperlink" Target="https://login.consultant.ru/link/?req=doc&amp;base=LAW&amp;n=437099&amp;dst=100331" TargetMode = "External"/>
	<Relationship Id="rId115" Type="http://schemas.openxmlformats.org/officeDocument/2006/relationships/hyperlink" Target="https://login.consultant.ru/link/?req=doc&amp;base=LAW&amp;n=437099&amp;dst=100255" TargetMode = "External"/>
	<Relationship Id="rId116" Type="http://schemas.openxmlformats.org/officeDocument/2006/relationships/hyperlink" Target="https://login.consultant.ru/link/?req=doc&amp;base=LAW&amp;n=437099&amp;dst=100271" TargetMode = "External"/>
	<Relationship Id="rId117" Type="http://schemas.openxmlformats.org/officeDocument/2006/relationships/hyperlink" Target="https://login.consultant.ru/link/?req=doc&amp;base=LAW&amp;n=437099&amp;dst=100299" TargetMode = "External"/>
	<Relationship Id="rId118" Type="http://schemas.openxmlformats.org/officeDocument/2006/relationships/hyperlink" Target="https://login.consultant.ru/link/?req=doc&amp;base=LAW&amp;n=477657&amp;dst=100019" TargetMode = "External"/>
	<Relationship Id="rId119" Type="http://schemas.openxmlformats.org/officeDocument/2006/relationships/hyperlink" Target="https://login.consultant.ru/link/?req=doc&amp;base=LAW&amp;n=463548&amp;dst=100012" TargetMode = "External"/>
	<Relationship Id="rId120" Type="http://schemas.openxmlformats.org/officeDocument/2006/relationships/hyperlink" Target="https://login.consultant.ru/link/?req=doc&amp;base=LAW&amp;n=449494&amp;dst=100012" TargetMode = "External"/>
	<Relationship Id="rId121" Type="http://schemas.openxmlformats.org/officeDocument/2006/relationships/hyperlink" Target="https://login.consultant.ru/link/?req=doc&amp;base=LAW&amp;n=459438&amp;dst=100009" TargetMode = "External"/>
	<Relationship Id="rId122" Type="http://schemas.openxmlformats.org/officeDocument/2006/relationships/hyperlink" Target="https://login.consultant.ru/link/?req=doc&amp;base=LAW&amp;n=459438&amp;dst=100009" TargetMode = "External"/>
	<Relationship Id="rId123" Type="http://schemas.openxmlformats.org/officeDocument/2006/relationships/hyperlink" Target="https://login.consultant.ru/link/?req=doc&amp;base=LAW&amp;n=463815&amp;dst=100011" TargetMode = "External"/>
	<Relationship Id="rId124" Type="http://schemas.openxmlformats.org/officeDocument/2006/relationships/hyperlink" Target="https://login.consultant.ru/link/?req=doc&amp;base=LAW&amp;n=357927&amp;dst=100011" TargetMode = "External"/>
	<Relationship Id="rId125" Type="http://schemas.openxmlformats.org/officeDocument/2006/relationships/hyperlink" Target="https://login.consultant.ru/link/?req=doc&amp;base=LAW&amp;n=437099&amp;dst=100255" TargetMode = "External"/>
	<Relationship Id="rId126" Type="http://schemas.openxmlformats.org/officeDocument/2006/relationships/hyperlink" Target="https://login.consultant.ru/link/?req=doc&amp;base=LAW&amp;n=437099&amp;dst=100291" TargetMode = "External"/>
	<Relationship Id="rId127" Type="http://schemas.openxmlformats.org/officeDocument/2006/relationships/hyperlink" Target="https://login.consultant.ru/link/?req=doc&amp;base=LAW&amp;n=381001" TargetMode = "External"/>
	<Relationship Id="rId128" Type="http://schemas.openxmlformats.org/officeDocument/2006/relationships/hyperlink" Target="https://login.consultant.ru/link/?req=doc&amp;base=LAW&amp;n=381001" TargetMode = "External"/>
	<Relationship Id="rId129" Type="http://schemas.openxmlformats.org/officeDocument/2006/relationships/hyperlink" Target="https://login.consultant.ru/link/?req=doc&amp;base=LAW&amp;n=477657&amp;dst=100022" TargetMode = "External"/>
	<Relationship Id="rId130" Type="http://schemas.openxmlformats.org/officeDocument/2006/relationships/hyperlink" Target="https://login.consultant.ru/link/?req=doc&amp;base=LAW&amp;n=463815&amp;dst=100014" TargetMode = "External"/>
	<Relationship Id="rId131" Type="http://schemas.openxmlformats.org/officeDocument/2006/relationships/hyperlink" Target="https://login.consultant.ru/link/?req=doc&amp;base=LAW&amp;n=463743&amp;dst=100034" TargetMode = "External"/>
	<Relationship Id="rId132" Type="http://schemas.openxmlformats.org/officeDocument/2006/relationships/hyperlink" Target="https://login.consultant.ru/link/?req=doc&amp;base=LAW&amp;n=463743&amp;dst=100035" TargetMode = "External"/>
	<Relationship Id="rId133" Type="http://schemas.openxmlformats.org/officeDocument/2006/relationships/hyperlink" Target="https://login.consultant.ru/link/?req=doc&amp;base=LAW&amp;n=415409&amp;dst=100012" TargetMode = "External"/>
	<Relationship Id="rId134" Type="http://schemas.openxmlformats.org/officeDocument/2006/relationships/hyperlink" Target="https://login.consultant.ru/link/?req=doc&amp;base=LAW&amp;n=477657&amp;dst=100024" TargetMode = "External"/>
	<Relationship Id="rId135" Type="http://schemas.openxmlformats.org/officeDocument/2006/relationships/hyperlink" Target="https://login.consultant.ru/link/?req=doc&amp;base=LAW&amp;n=425706&amp;dst=100021" TargetMode = "External"/>
	<Relationship Id="rId136" Type="http://schemas.openxmlformats.org/officeDocument/2006/relationships/hyperlink" Target="https://login.consultant.ru/link/?req=doc&amp;base=LAW&amp;n=425706&amp;dst=100184" TargetMode = "External"/>
	<Relationship Id="rId137" Type="http://schemas.openxmlformats.org/officeDocument/2006/relationships/hyperlink" Target="https://login.consultant.ru/link/?req=doc&amp;base=LAW&amp;n=413477&amp;dst=100014" TargetMode = "External"/>
	<Relationship Id="rId138" Type="http://schemas.openxmlformats.org/officeDocument/2006/relationships/hyperlink" Target="https://login.consultant.ru/link/?req=doc&amp;base=LAW&amp;n=462647&amp;dst=100013" TargetMode = "External"/>
	<Relationship Id="rId139" Type="http://schemas.openxmlformats.org/officeDocument/2006/relationships/hyperlink" Target="https://login.consultant.ru/link/?req=doc&amp;base=LAW&amp;n=477546&amp;dst=100010" TargetMode = "External"/>
	<Relationship Id="rId140" Type="http://schemas.openxmlformats.org/officeDocument/2006/relationships/hyperlink" Target="https://login.consultant.ru/link/?req=doc&amp;base=LAW&amp;n=404423&amp;dst=100104" TargetMode = "External"/>
	<Relationship Id="rId141" Type="http://schemas.openxmlformats.org/officeDocument/2006/relationships/hyperlink" Target="https://login.consultant.ru/link/?req=doc&amp;base=LAW&amp;n=404423&amp;dst=100104" TargetMode = "External"/>
	<Relationship Id="rId142" Type="http://schemas.openxmlformats.org/officeDocument/2006/relationships/hyperlink" Target="https://login.consultant.ru/link/?req=doc&amp;base=LAW&amp;n=404423&amp;dst=100104" TargetMode = "External"/>
	<Relationship Id="rId143" Type="http://schemas.openxmlformats.org/officeDocument/2006/relationships/hyperlink" Target="https://login.consultant.ru/link/?req=doc&amp;base=LAW&amp;n=404423&amp;dst=100104" TargetMode = "External"/>
	<Relationship Id="rId144" Type="http://schemas.openxmlformats.org/officeDocument/2006/relationships/hyperlink" Target="https://login.consultant.ru/link/?req=doc&amp;base=LAW&amp;n=404423&amp;dst=100104" TargetMode = "External"/>
	<Relationship Id="rId145" Type="http://schemas.openxmlformats.org/officeDocument/2006/relationships/hyperlink" Target="https://login.consultant.ru/link/?req=doc&amp;base=LAW&amp;n=463812&amp;dst=100011" TargetMode = "External"/>
	<Relationship Id="rId146" Type="http://schemas.openxmlformats.org/officeDocument/2006/relationships/hyperlink" Target="https://login.consultant.ru/link/?req=doc&amp;base=LAW&amp;n=463813&amp;dst=100010" TargetMode = "External"/>
	<Relationship Id="rId147" Type="http://schemas.openxmlformats.org/officeDocument/2006/relationships/hyperlink" Target="https://login.consultant.ru/link/?req=doc&amp;base=LAW&amp;n=439929&amp;dst=100010" TargetMode = "External"/>
	<Relationship Id="rId148" Type="http://schemas.openxmlformats.org/officeDocument/2006/relationships/hyperlink" Target="https://login.consultant.ru/link/?req=doc&amp;base=LAW&amp;n=439870&amp;dst=100013" TargetMode = "External"/>
	<Relationship Id="rId149" Type="http://schemas.openxmlformats.org/officeDocument/2006/relationships/hyperlink" Target="https://login.consultant.ru/link/?req=doc&amp;base=LAW&amp;n=449693&amp;dst=100005" TargetMode = "External"/>
	<Relationship Id="rId150" Type="http://schemas.openxmlformats.org/officeDocument/2006/relationships/hyperlink" Target="https://login.consultant.ru/link/?req=doc&amp;base=LAW&amp;n=466697&amp;dst=100010" TargetMode = "External"/>
	<Relationship Id="rId151" Type="http://schemas.openxmlformats.org/officeDocument/2006/relationships/hyperlink" Target="https://login.consultant.ru/link/?req=doc&amp;base=LAW&amp;n=466697&amp;dst=100012" TargetMode = "External"/>
	<Relationship Id="rId152" Type="http://schemas.openxmlformats.org/officeDocument/2006/relationships/hyperlink" Target="https://login.consultant.ru/link/?req=doc&amp;base=LAW&amp;n=454116" TargetMode = "External"/>
	<Relationship Id="rId153" Type="http://schemas.openxmlformats.org/officeDocument/2006/relationships/hyperlink" Target="https://login.consultant.ru/link/?req=doc&amp;base=LAW&amp;n=463813&amp;dst=100014" TargetMode = "External"/>
	<Relationship Id="rId154" Type="http://schemas.openxmlformats.org/officeDocument/2006/relationships/hyperlink" Target="https://login.consultant.ru/link/?req=doc&amp;base=LAW&amp;n=465824" TargetMode = "External"/>
	<Relationship Id="rId155" Type="http://schemas.openxmlformats.org/officeDocument/2006/relationships/hyperlink" Target="https://login.consultant.ru/link/?req=doc&amp;base=LAW&amp;n=466697&amp;dst=100014" TargetMode = "External"/>
	<Relationship Id="rId156" Type="http://schemas.openxmlformats.org/officeDocument/2006/relationships/hyperlink" Target="https://login.consultant.ru/link/?req=doc&amp;base=LAW&amp;n=393628&amp;dst=173667" TargetMode = "External"/>
	<Relationship Id="rId157" Type="http://schemas.openxmlformats.org/officeDocument/2006/relationships/hyperlink" Target="https://login.consultant.ru/link/?req=doc&amp;base=LAW&amp;n=400590" TargetMode = "External"/>
	<Relationship Id="rId158" Type="http://schemas.openxmlformats.org/officeDocument/2006/relationships/hyperlink" Target="https://login.consultant.ru/link/?req=doc&amp;base=LAW&amp;n=463813&amp;dst=100015" TargetMode = "External"/>
	<Relationship Id="rId159" Type="http://schemas.openxmlformats.org/officeDocument/2006/relationships/hyperlink" Target="https://login.consultant.ru/link/?req=doc&amp;base=LAW&amp;n=465820&amp;dst=62" TargetMode = "External"/>
	<Relationship Id="rId160" Type="http://schemas.openxmlformats.org/officeDocument/2006/relationships/hyperlink" Target="https://login.consultant.ru/link/?req=doc&amp;base=LAW&amp;n=465820&amp;dst=100168" TargetMode = "External"/>
	<Relationship Id="rId161" Type="http://schemas.openxmlformats.org/officeDocument/2006/relationships/hyperlink" Target="https://login.consultant.ru/link/?req=doc&amp;base=LAW&amp;n=463813&amp;dst=100017" TargetMode = "External"/>
	<Relationship Id="rId162" Type="http://schemas.openxmlformats.org/officeDocument/2006/relationships/hyperlink" Target="https://login.consultant.ru/link/?req=doc&amp;base=LAW&amp;n=439870&amp;dst=100017" TargetMode = "External"/>
	<Relationship Id="rId163" Type="http://schemas.openxmlformats.org/officeDocument/2006/relationships/hyperlink" Target="https://login.consultant.ru/link/?req=doc&amp;base=LAW&amp;n=463813&amp;dst=100019" TargetMode = "External"/>
	<Relationship Id="rId164" Type="http://schemas.openxmlformats.org/officeDocument/2006/relationships/hyperlink" Target="https://login.consultant.ru/link/?req=doc&amp;base=LAW&amp;n=439870&amp;dst=100019" TargetMode = "External"/>
	<Relationship Id="rId165" Type="http://schemas.openxmlformats.org/officeDocument/2006/relationships/hyperlink" Target="https://login.consultant.ru/link/?req=doc&amp;base=LAW&amp;n=466697&amp;dst=100016" TargetMode = "External"/>
	<Relationship Id="rId166" Type="http://schemas.openxmlformats.org/officeDocument/2006/relationships/hyperlink" Target="https://login.consultant.ru/link/?req=doc&amp;base=LAW&amp;n=466697&amp;dst=100019" TargetMode = "External"/>
	<Relationship Id="rId167" Type="http://schemas.openxmlformats.org/officeDocument/2006/relationships/hyperlink" Target="https://login.consultant.ru/link/?req=doc&amp;base=LAW&amp;n=439929&amp;dst=100013" TargetMode = "External"/>
	<Relationship Id="rId168" Type="http://schemas.openxmlformats.org/officeDocument/2006/relationships/hyperlink" Target="https://login.consultant.ru/link/?req=doc&amp;base=LAW&amp;n=439929&amp;dst=100013" TargetMode = "External"/>
	<Relationship Id="rId169" Type="http://schemas.openxmlformats.org/officeDocument/2006/relationships/hyperlink" Target="https://login.consultant.ru/link/?req=doc&amp;base=LAW&amp;n=477368" TargetMode = "External"/>
	<Relationship Id="rId170" Type="http://schemas.openxmlformats.org/officeDocument/2006/relationships/hyperlink" Target="https://login.consultant.ru/link/?req=doc&amp;base=LAW&amp;n=454294" TargetMode = "External"/>
	<Relationship Id="rId171" Type="http://schemas.openxmlformats.org/officeDocument/2006/relationships/hyperlink" Target="https://login.consultant.ru/link/?req=doc&amp;base=LAW&amp;n=477368" TargetMode = "External"/>
	<Relationship Id="rId172" Type="http://schemas.openxmlformats.org/officeDocument/2006/relationships/hyperlink" Target="https://login.consultant.ru/link/?req=doc&amp;base=LAW&amp;n=466697&amp;dst=100021" TargetMode = "External"/>
	<Relationship Id="rId173" Type="http://schemas.openxmlformats.org/officeDocument/2006/relationships/hyperlink" Target="https://login.consultant.ru/link/?req=doc&amp;base=LAW&amp;n=148609" TargetMode = "External"/>
	<Relationship Id="rId174" Type="http://schemas.openxmlformats.org/officeDocument/2006/relationships/hyperlink" Target="https://login.consultant.ru/link/?req=doc&amp;base=LAW&amp;n=466697&amp;dst=100023" TargetMode = "External"/>
	<Relationship Id="rId175" Type="http://schemas.openxmlformats.org/officeDocument/2006/relationships/hyperlink" Target="https://login.consultant.ru/link/?req=doc&amp;base=LAW&amp;n=439929&amp;dst=100014" TargetMode = "External"/>
	<Relationship Id="rId176" Type="http://schemas.openxmlformats.org/officeDocument/2006/relationships/hyperlink" Target="https://login.consultant.ru/link/?req=doc&amp;base=LAW&amp;n=439870&amp;dst=100022" TargetMode = "External"/>
	<Relationship Id="rId177" Type="http://schemas.openxmlformats.org/officeDocument/2006/relationships/hyperlink" Target="https://login.consultant.ru/link/?req=doc&amp;base=LAW&amp;n=439870&amp;dst=100023" TargetMode = "External"/>
	<Relationship Id="rId178" Type="http://schemas.openxmlformats.org/officeDocument/2006/relationships/hyperlink" Target="https://login.consultant.ru/link/?req=doc&amp;base=LAW&amp;n=439870&amp;dst=100024" TargetMode = "External"/>
	<Relationship Id="rId179" Type="http://schemas.openxmlformats.org/officeDocument/2006/relationships/hyperlink" Target="https://login.consultant.ru/link/?req=doc&amp;base=LAW&amp;n=439870&amp;dst=100025" TargetMode = "External"/>
	<Relationship Id="rId180" Type="http://schemas.openxmlformats.org/officeDocument/2006/relationships/hyperlink" Target="https://login.consultant.ru/link/?req=doc&amp;base=LAW&amp;n=464658&amp;dst=100024" TargetMode = "External"/>
	<Relationship Id="rId181" Type="http://schemas.openxmlformats.org/officeDocument/2006/relationships/hyperlink" Target="https://login.consultant.ru/link/?req=doc&amp;base=LAW&amp;n=464658&amp;dst=100038" TargetMode = "External"/>
	<Relationship Id="rId182" Type="http://schemas.openxmlformats.org/officeDocument/2006/relationships/hyperlink" Target="https://login.consultant.ru/link/?req=doc&amp;base=LAW&amp;n=439870&amp;dst=100026" TargetMode = "External"/>
	<Relationship Id="rId183" Type="http://schemas.openxmlformats.org/officeDocument/2006/relationships/hyperlink" Target="https://login.consultant.ru/link/?req=doc&amp;base=LAW&amp;n=463813&amp;dst=100021" TargetMode = "External"/>
	<Relationship Id="rId184" Type="http://schemas.openxmlformats.org/officeDocument/2006/relationships/hyperlink" Target="https://login.consultant.ru/link/?req=doc&amp;base=LAW&amp;n=463813&amp;dst=100024" TargetMode = "External"/>
	<Relationship Id="rId185" Type="http://schemas.openxmlformats.org/officeDocument/2006/relationships/hyperlink" Target="https://login.consultant.ru/link/?req=doc&amp;base=LAW&amp;n=466697&amp;dst=100024" TargetMode = "External"/>
	<Relationship Id="rId186" Type="http://schemas.openxmlformats.org/officeDocument/2006/relationships/hyperlink" Target="https://login.consultant.ru/link/?req=doc&amp;base=LAW&amp;n=426999&amp;dst=100008" TargetMode = "External"/>
	<Relationship Id="rId187" Type="http://schemas.openxmlformats.org/officeDocument/2006/relationships/hyperlink" Target="https://login.consultant.ru/link/?req=doc&amp;base=LAW&amp;n=466697&amp;dst=100026" TargetMode = "External"/>
	<Relationship Id="rId188" Type="http://schemas.openxmlformats.org/officeDocument/2006/relationships/hyperlink" Target="https://login.consultant.ru/link/?req=doc&amp;base=LAW&amp;n=439929&amp;dst=100017" TargetMode = "External"/>
	<Relationship Id="rId189" Type="http://schemas.openxmlformats.org/officeDocument/2006/relationships/hyperlink" Target="https://login.consultant.ru/link/?req=doc&amp;base=LAW&amp;n=439929&amp;dst=100022" TargetMode = "External"/>
	<Relationship Id="rId190" Type="http://schemas.openxmlformats.org/officeDocument/2006/relationships/hyperlink" Target="https://login.consultant.ru/link/?req=doc&amp;base=LAW&amp;n=464658&amp;dst=100044" TargetMode = "External"/>
	<Relationship Id="rId191" Type="http://schemas.openxmlformats.org/officeDocument/2006/relationships/hyperlink" Target="https://login.consultant.ru/link/?req=doc&amp;base=LAW&amp;n=463813&amp;dst=100026" TargetMode = "External"/>
	<Relationship Id="rId192" Type="http://schemas.openxmlformats.org/officeDocument/2006/relationships/hyperlink" Target="https://login.consultant.ru/link/?req=doc&amp;base=LAW&amp;n=439929&amp;dst=100023" TargetMode = "External"/>
	<Relationship Id="rId193" Type="http://schemas.openxmlformats.org/officeDocument/2006/relationships/hyperlink" Target="https://login.consultant.ru/link/?req=doc&amp;base=LAW&amp;n=466697&amp;dst=100029" TargetMode = "External"/>
	<Relationship Id="rId194" Type="http://schemas.openxmlformats.org/officeDocument/2006/relationships/hyperlink" Target="https://login.consultant.ru/link/?req=doc&amp;base=LAW&amp;n=463813&amp;dst=100028" TargetMode = "External"/>
	<Relationship Id="rId195" Type="http://schemas.openxmlformats.org/officeDocument/2006/relationships/hyperlink" Target="https://login.consultant.ru/link/?req=doc&amp;base=LAW&amp;n=466697&amp;dst=100031" TargetMode = "External"/>
	<Relationship Id="rId196" Type="http://schemas.openxmlformats.org/officeDocument/2006/relationships/hyperlink" Target="https://login.consultant.ru/link/?req=doc&amp;base=LAW&amp;n=466697&amp;dst=100033" TargetMode = "External"/>
	<Relationship Id="rId197" Type="http://schemas.openxmlformats.org/officeDocument/2006/relationships/hyperlink" Target="https://login.consultant.ru/link/?req=doc&amp;base=LAW&amp;n=466697&amp;dst=100033" TargetMode = "External"/>
	<Relationship Id="rId198" Type="http://schemas.openxmlformats.org/officeDocument/2006/relationships/hyperlink" Target="https://login.consultant.ru/link/?req=doc&amp;base=LAW&amp;n=439870&amp;dst=100027" TargetMode = "External"/>
	<Relationship Id="rId199" Type="http://schemas.openxmlformats.org/officeDocument/2006/relationships/hyperlink" Target="https://login.consultant.ru/link/?req=doc&amp;base=LAW&amp;n=466697&amp;dst=100033" TargetMode = "External"/>
	<Relationship Id="rId200" Type="http://schemas.openxmlformats.org/officeDocument/2006/relationships/hyperlink" Target="https://login.consultant.ru/link/?req=doc&amp;base=LAW&amp;n=466697&amp;dst=100034" TargetMode = "External"/>
	<Relationship Id="rId201" Type="http://schemas.openxmlformats.org/officeDocument/2006/relationships/hyperlink" Target="https://login.consultant.ru/link/?req=doc&amp;base=LAW&amp;n=463813&amp;dst=100030" TargetMode = "External"/>
	<Relationship Id="rId202" Type="http://schemas.openxmlformats.org/officeDocument/2006/relationships/hyperlink" Target="https://login.consultant.ru/link/?req=doc&amp;base=LAW&amp;n=463813&amp;dst=100035" TargetMode = "External"/>
	<Relationship Id="rId203" Type="http://schemas.openxmlformats.org/officeDocument/2006/relationships/hyperlink" Target="https://login.consultant.ru/link/?req=doc&amp;base=LAW&amp;n=439929&amp;dst=100023" TargetMode = "External"/>
	<Relationship Id="rId204" Type="http://schemas.openxmlformats.org/officeDocument/2006/relationships/hyperlink" Target="https://login.consultant.ru/link/?req=doc&amp;base=LAW&amp;n=463813&amp;dst=100037" TargetMode = "External"/>
	<Relationship Id="rId205" Type="http://schemas.openxmlformats.org/officeDocument/2006/relationships/hyperlink" Target="https://login.consultant.ru/link/?req=doc&amp;base=LAW&amp;n=439870&amp;dst=100029" TargetMode = "External"/>
	<Relationship Id="rId206" Type="http://schemas.openxmlformats.org/officeDocument/2006/relationships/hyperlink" Target="https://login.consultant.ru/link/?req=doc&amp;base=LAW&amp;n=466697&amp;dst=100037" TargetMode = "External"/>
	<Relationship Id="rId207" Type="http://schemas.openxmlformats.org/officeDocument/2006/relationships/hyperlink" Target="https://login.consultant.ru/link/?req=doc&amp;base=LAW&amp;n=466697&amp;dst=100040" TargetMode = "External"/>
	<Relationship Id="rId208" Type="http://schemas.openxmlformats.org/officeDocument/2006/relationships/hyperlink" Target="https://login.consultant.ru/link/?req=doc&amp;base=LAW&amp;n=466697&amp;dst=100041" TargetMode = "External"/>
	<Relationship Id="rId209" Type="http://schemas.openxmlformats.org/officeDocument/2006/relationships/hyperlink" Target="https://login.consultant.ru/link/?req=doc&amp;base=LAW&amp;n=439870&amp;dst=100030" TargetMode = "External"/>
	<Relationship Id="rId210" Type="http://schemas.openxmlformats.org/officeDocument/2006/relationships/hyperlink" Target="https://login.consultant.ru/link/?req=doc&amp;base=LAW&amp;n=466697&amp;dst=100043" TargetMode = "External"/>
	<Relationship Id="rId211" Type="http://schemas.openxmlformats.org/officeDocument/2006/relationships/hyperlink" Target="https://login.consultant.ru/link/?req=doc&amp;base=LAW&amp;n=459426&amp;dst=101629" TargetMode = "External"/>
	<Relationship Id="rId212" Type="http://schemas.openxmlformats.org/officeDocument/2006/relationships/hyperlink" Target="https://login.consultant.ru/link/?req=doc&amp;base=LAW&amp;n=466697&amp;dst=100045" TargetMode = "External"/>
	<Relationship Id="rId213" Type="http://schemas.openxmlformats.org/officeDocument/2006/relationships/hyperlink" Target="https://login.consultant.ru/link/?req=doc&amp;base=LAW&amp;n=464658&amp;dst=100052" TargetMode = "External"/>
	<Relationship Id="rId214" Type="http://schemas.openxmlformats.org/officeDocument/2006/relationships/hyperlink" Target="https://login.consultant.ru/link/?req=doc&amp;base=LAW&amp;n=463813&amp;dst=100039" TargetMode = "External"/>
	<Relationship Id="rId215" Type="http://schemas.openxmlformats.org/officeDocument/2006/relationships/hyperlink" Target="https://login.consultant.ru/link/?req=doc&amp;base=LAW&amp;n=466697&amp;dst=100048" TargetMode = "External"/>
	<Relationship Id="rId216" Type="http://schemas.openxmlformats.org/officeDocument/2006/relationships/hyperlink" Target="https://login.consultant.ru/link/?req=doc&amp;base=LAW&amp;n=466697&amp;dst=100051" TargetMode = "External"/>
	<Relationship Id="rId217" Type="http://schemas.openxmlformats.org/officeDocument/2006/relationships/hyperlink" Target="https://login.consultant.ru/link/?req=doc&amp;base=LAW&amp;n=466697&amp;dst=100053" TargetMode = "External"/>
	<Relationship Id="rId218" Type="http://schemas.openxmlformats.org/officeDocument/2006/relationships/hyperlink" Target="https://login.consultant.ru/link/?req=doc&amp;base=LAW&amp;n=463813&amp;dst=100041" TargetMode = "External"/>
	<Relationship Id="rId219" Type="http://schemas.openxmlformats.org/officeDocument/2006/relationships/hyperlink" Target="https://login.consultant.ru/link/?req=doc&amp;base=LAW&amp;n=439870&amp;dst=100032" TargetMode = "External"/>
	<Relationship Id="rId220" Type="http://schemas.openxmlformats.org/officeDocument/2006/relationships/hyperlink" Target="https://login.consultant.ru/link/?req=doc&amp;base=LAW&amp;n=466697&amp;dst=100056" TargetMode = "External"/>
	<Relationship Id="rId221" Type="http://schemas.openxmlformats.org/officeDocument/2006/relationships/hyperlink" Target="https://login.consultant.ru/link/?req=doc&amp;base=LAW&amp;n=466697&amp;dst=100058" TargetMode = "External"/>
	<Relationship Id="rId222" Type="http://schemas.openxmlformats.org/officeDocument/2006/relationships/hyperlink" Target="https://login.consultant.ru/link/?req=doc&amp;base=LAW&amp;n=463813&amp;dst=100048" TargetMode = "External"/>
	<Relationship Id="rId223" Type="http://schemas.openxmlformats.org/officeDocument/2006/relationships/hyperlink" Target="https://login.consultant.ru/link/?req=doc&amp;base=LAW&amp;n=442717&amp;dst=100009" TargetMode = "External"/>
	<Relationship Id="rId224" Type="http://schemas.openxmlformats.org/officeDocument/2006/relationships/hyperlink" Target="https://login.consultant.ru/link/?req=doc&amp;base=LAW&amp;n=463813&amp;dst=100052" TargetMode = "External"/>
	<Relationship Id="rId225" Type="http://schemas.openxmlformats.org/officeDocument/2006/relationships/hyperlink" Target="https://login.consultant.ru/link/?req=doc&amp;base=LAW&amp;n=439870&amp;dst=100033" TargetMode = "External"/>
	<Relationship Id="rId226" Type="http://schemas.openxmlformats.org/officeDocument/2006/relationships/hyperlink" Target="https://login.consultant.ru/link/?req=doc&amp;base=LAW&amp;n=466697&amp;dst=100060" TargetMode = "External"/>
	<Relationship Id="rId227" Type="http://schemas.openxmlformats.org/officeDocument/2006/relationships/hyperlink" Target="https://login.consultant.ru/link/?req=doc&amp;base=LAW&amp;n=477943&amp;dst=100044" TargetMode = "External"/>
	<Relationship Id="rId228" Type="http://schemas.openxmlformats.org/officeDocument/2006/relationships/hyperlink" Target="https://login.consultant.ru/link/?req=doc&amp;base=LAW&amp;n=439929&amp;dst=100025" TargetMode = "External"/>
	<Relationship Id="rId229" Type="http://schemas.openxmlformats.org/officeDocument/2006/relationships/hyperlink" Target="https://login.consultant.ru/link/?req=doc&amp;base=LAW&amp;n=463813&amp;dst=100054" TargetMode = "External"/>
	<Relationship Id="rId230" Type="http://schemas.openxmlformats.org/officeDocument/2006/relationships/hyperlink" Target="https://login.consultant.ru/link/?req=doc&amp;base=LAW&amp;n=439929&amp;dst=100025" TargetMode = "External"/>
	<Relationship Id="rId231" Type="http://schemas.openxmlformats.org/officeDocument/2006/relationships/hyperlink" Target="https://login.consultant.ru/link/?req=doc&amp;base=LAW&amp;n=396428&amp;dst=100004" TargetMode = "External"/>
	<Relationship Id="rId232" Type="http://schemas.openxmlformats.org/officeDocument/2006/relationships/hyperlink" Target="https://login.consultant.ru/link/?req=doc&amp;base=LAW&amp;n=439870&amp;dst=100034" TargetMode = "External"/>
	<Relationship Id="rId233" Type="http://schemas.openxmlformats.org/officeDocument/2006/relationships/hyperlink" Target="https://login.consultant.ru/link/?req=doc&amp;base=LAW&amp;n=466697&amp;dst=100063" TargetMode = "External"/>
	<Relationship Id="rId234" Type="http://schemas.openxmlformats.org/officeDocument/2006/relationships/hyperlink" Target="https://login.consultant.ru/link/?req=doc&amp;base=LAW&amp;n=466697&amp;dst=100064" TargetMode = "External"/>
	<Relationship Id="rId235" Type="http://schemas.openxmlformats.org/officeDocument/2006/relationships/hyperlink" Target="https://login.consultant.ru/link/?req=doc&amp;base=LAW&amp;n=463813&amp;dst=100055" TargetMode = "External"/>
	<Relationship Id="rId236" Type="http://schemas.openxmlformats.org/officeDocument/2006/relationships/image" Target="media/image2.wmf"/>
	<Relationship Id="rId237" Type="http://schemas.openxmlformats.org/officeDocument/2006/relationships/hyperlink" Target="https://login.consultant.ru/link/?req=doc&amp;base=LAW&amp;n=466697&amp;dst=100065" TargetMode = "External"/>
	<Relationship Id="rId238" Type="http://schemas.openxmlformats.org/officeDocument/2006/relationships/image" Target="media/image3.wmf"/>
	<Relationship Id="rId239" Type="http://schemas.openxmlformats.org/officeDocument/2006/relationships/image" Target="media/image4.wmf"/>
	<Relationship Id="rId240" Type="http://schemas.openxmlformats.org/officeDocument/2006/relationships/hyperlink" Target="https://login.consultant.ru/link/?req=doc&amp;base=LAW&amp;n=439870&amp;dst=100036" TargetMode = "External"/>
	<Relationship Id="rId241" Type="http://schemas.openxmlformats.org/officeDocument/2006/relationships/image" Target="media/image5.wmf"/>
	<Relationship Id="rId242" Type="http://schemas.openxmlformats.org/officeDocument/2006/relationships/hyperlink" Target="https://login.consultant.ru/link/?req=doc&amp;base=LAW&amp;n=477943&amp;dst=257" TargetMode = "External"/>
	<Relationship Id="rId243" Type="http://schemas.openxmlformats.org/officeDocument/2006/relationships/hyperlink" Target="https://login.consultant.ru/link/?req=doc&amp;base=LAW&amp;n=466697&amp;dst=100075" TargetMode = "External"/>
	<Relationship Id="rId244" Type="http://schemas.openxmlformats.org/officeDocument/2006/relationships/image" Target="media/image6.wmf"/>
	<Relationship Id="rId245" Type="http://schemas.openxmlformats.org/officeDocument/2006/relationships/image" Target="media/image7.wmf"/>
	<Relationship Id="rId246" Type="http://schemas.openxmlformats.org/officeDocument/2006/relationships/image" Target="media/image8.wmf"/>
	<Relationship Id="rId247" Type="http://schemas.openxmlformats.org/officeDocument/2006/relationships/image" Target="media/image9.wmf"/>
	<Relationship Id="rId248" Type="http://schemas.openxmlformats.org/officeDocument/2006/relationships/hyperlink" Target="https://login.consultant.ru/link/?req=doc&amp;base=LAW&amp;n=466697&amp;dst=100076" TargetMode = "External"/>
	<Relationship Id="rId249" Type="http://schemas.openxmlformats.org/officeDocument/2006/relationships/hyperlink" Target="https://login.consultant.ru/link/?req=doc&amp;base=LAW&amp;n=464658&amp;dst=100015" TargetMode = "External"/>
	<Relationship Id="rId250" Type="http://schemas.openxmlformats.org/officeDocument/2006/relationships/hyperlink" Target="https://login.consultant.ru/link/?req=doc&amp;base=LAW&amp;n=464658&amp;dst=100064" TargetMode = "External"/>
	<Relationship Id="rId251" Type="http://schemas.openxmlformats.org/officeDocument/2006/relationships/hyperlink" Target="https://login.consultant.ru/link/?req=doc&amp;base=LAW&amp;n=464658&amp;dst=100016" TargetMode = "External"/>
	<Relationship Id="rId252" Type="http://schemas.openxmlformats.org/officeDocument/2006/relationships/hyperlink" Target="https://login.consultant.ru/link/?req=doc&amp;base=LAW&amp;n=464658&amp;dst=100143" TargetMode = "External"/>
	<Relationship Id="rId253" Type="http://schemas.openxmlformats.org/officeDocument/2006/relationships/hyperlink" Target="https://login.consultant.ru/link/?req=doc&amp;base=LAW&amp;n=464658&amp;dst=100017" TargetMode = "External"/>
	<Relationship Id="rId254" Type="http://schemas.openxmlformats.org/officeDocument/2006/relationships/hyperlink" Target="https://login.consultant.ru/link/?req=doc&amp;base=LAW&amp;n=466697&amp;dst=100078" TargetMode = "External"/>
	<Relationship Id="rId255" Type="http://schemas.openxmlformats.org/officeDocument/2006/relationships/hyperlink" Target="https://login.consultant.ru/link/?req=doc&amp;base=LAW&amp;n=464658&amp;dst=101333" TargetMode = "External"/>
	<Relationship Id="rId256" Type="http://schemas.openxmlformats.org/officeDocument/2006/relationships/hyperlink" Target="https://login.consultant.ru/link/?req=doc&amp;base=LAW&amp;n=464658&amp;dst=100018" TargetMode = "External"/>
	<Relationship Id="rId257" Type="http://schemas.openxmlformats.org/officeDocument/2006/relationships/hyperlink" Target="https://login.consultant.ru/link/?req=doc&amp;base=LAW&amp;n=464658&amp;dst=101319" TargetMode = "External"/>
	<Relationship Id="rId258" Type="http://schemas.openxmlformats.org/officeDocument/2006/relationships/hyperlink" Target="https://login.consultant.ru/link/?req=doc&amp;base=LAW&amp;n=477943&amp;dst=435" TargetMode = "External"/>
	<Relationship Id="rId259" Type="http://schemas.openxmlformats.org/officeDocument/2006/relationships/hyperlink" Target="https://login.consultant.ru/link/?req=doc&amp;base=LAW&amp;n=477943&amp;dst=274" TargetMode = "External"/>
	<Relationship Id="rId260" Type="http://schemas.openxmlformats.org/officeDocument/2006/relationships/hyperlink" Target="https://login.consultant.ru/link/?req=doc&amp;base=LAW&amp;n=477943&amp;dst=189" TargetMode = "External"/>
	<Relationship Id="rId261" Type="http://schemas.openxmlformats.org/officeDocument/2006/relationships/hyperlink" Target="https://login.consultant.ru/link/?req=doc&amp;base=LAW&amp;n=466697&amp;dst=100082" TargetMode = "External"/>
	<Relationship Id="rId262" Type="http://schemas.openxmlformats.org/officeDocument/2006/relationships/hyperlink" Target="https://login.consultant.ru/link/?req=doc&amp;base=LAW&amp;n=463743&amp;dst=100037" TargetMode = "External"/>
	<Relationship Id="rId263" Type="http://schemas.openxmlformats.org/officeDocument/2006/relationships/hyperlink" Target="https://login.consultant.ru/link/?req=doc&amp;base=LAW&amp;n=463743&amp;dst=100038" TargetMode = "External"/>
	<Relationship Id="rId264" Type="http://schemas.openxmlformats.org/officeDocument/2006/relationships/hyperlink" Target="https://login.consultant.ru/link/?req=doc&amp;base=LAW&amp;n=473357&amp;dst=100012" TargetMode = "External"/>
	<Relationship Id="rId265" Type="http://schemas.openxmlformats.org/officeDocument/2006/relationships/hyperlink" Target="https://login.consultant.ru/link/?req=doc&amp;base=LAW&amp;n=473357&amp;dst=100013" TargetMode = "External"/>
	<Relationship Id="rId266" Type="http://schemas.openxmlformats.org/officeDocument/2006/relationships/hyperlink" Target="https://login.consultant.ru/link/?req=doc&amp;base=LAW&amp;n=477368" TargetMode = "External"/>
	<Relationship Id="rId267" Type="http://schemas.openxmlformats.org/officeDocument/2006/relationships/hyperlink" Target="https://login.consultant.ru/link/?req=doc&amp;base=LAW&amp;n=400590&amp;dst=100028" TargetMode = "External"/>
	<Relationship Id="rId268" Type="http://schemas.openxmlformats.org/officeDocument/2006/relationships/hyperlink" Target="https://login.consultant.ru/link/?req=doc&amp;base=LAW&amp;n=463001&amp;dst=45" TargetMode = "External"/>
	<Relationship Id="rId269" Type="http://schemas.openxmlformats.org/officeDocument/2006/relationships/hyperlink" Target="https://login.consultant.ru/link/?req=doc&amp;base=LAW&amp;n=463001&amp;dst=45" TargetMode = "External"/>
	<Relationship Id="rId270" Type="http://schemas.openxmlformats.org/officeDocument/2006/relationships/hyperlink" Target="https://login.consultant.ru/link/?req=doc&amp;base=LAW&amp;n=394431" TargetMode = "External"/>
	<Relationship Id="rId271" Type="http://schemas.openxmlformats.org/officeDocument/2006/relationships/hyperlink" Target="https://login.consultant.ru/link/?req=doc&amp;base=LAW&amp;n=454294" TargetMode = "External"/>
	<Relationship Id="rId272" Type="http://schemas.openxmlformats.org/officeDocument/2006/relationships/hyperlink" Target="https://login.consultant.ru/link/?req=doc&amp;base=LAW&amp;n=454116" TargetMode = "External"/>
	<Relationship Id="rId273" Type="http://schemas.openxmlformats.org/officeDocument/2006/relationships/hyperlink" Target="https://login.consultant.ru/link/?req=doc&amp;base=LAW&amp;n=465820&amp;dst=62" TargetMode = "External"/>
	<Relationship Id="rId274" Type="http://schemas.openxmlformats.org/officeDocument/2006/relationships/hyperlink" Target="https://login.consultant.ru/link/?req=doc&amp;base=LAW&amp;n=465820&amp;dst=100013" TargetMode = "External"/>
	<Relationship Id="rId275" Type="http://schemas.openxmlformats.org/officeDocument/2006/relationships/hyperlink" Target="https://login.consultant.ru/link/?req=doc&amp;base=LAW&amp;n=465820&amp;dst=62" TargetMode = "External"/>
	<Relationship Id="rId276" Type="http://schemas.openxmlformats.org/officeDocument/2006/relationships/hyperlink" Target="https://login.consultant.ru/link/?req=doc&amp;base=LAW&amp;n=459438&amp;dst=11129" TargetMode = "External"/>
	<Relationship Id="rId277" Type="http://schemas.openxmlformats.org/officeDocument/2006/relationships/hyperlink" Target="https://login.consultant.ru/link/?req=doc&amp;base=LAW&amp;n=439231&amp;dst=100009" TargetMode = "External"/>
	<Relationship Id="rId278" Type="http://schemas.openxmlformats.org/officeDocument/2006/relationships/hyperlink" Target="https://login.consultant.ru/link/?req=doc&amp;base=LAW&amp;n=439231&amp;dst=100009" TargetMode = "External"/>
	<Relationship Id="rId279" Type="http://schemas.openxmlformats.org/officeDocument/2006/relationships/hyperlink" Target="https://login.consultant.ru/link/?req=doc&amp;base=LAW&amp;n=454294" TargetMode = "External"/>
	<Relationship Id="rId280" Type="http://schemas.openxmlformats.org/officeDocument/2006/relationships/hyperlink" Target="https://login.consultant.ru/link/?req=doc&amp;base=LAW&amp;n=148609" TargetMode = "External"/>
	<Relationship Id="rId281" Type="http://schemas.openxmlformats.org/officeDocument/2006/relationships/hyperlink" Target="https://login.consultant.ru/link/?req=doc&amp;base=LAW&amp;n=459438&amp;dst=11129" TargetMode = "External"/>
	<Relationship Id="rId282" Type="http://schemas.openxmlformats.org/officeDocument/2006/relationships/hyperlink" Target="https://login.consultant.ru/link/?req=doc&amp;base=LAW&amp;n=459438&amp;dst=11129" TargetMode = "External"/>
	<Relationship Id="rId283" Type="http://schemas.openxmlformats.org/officeDocument/2006/relationships/hyperlink" Target="https://login.consultant.ru/link/?req=doc&amp;base=LAW&amp;n=454997&amp;dst=165" TargetMode = "External"/>
	<Relationship Id="rId284" Type="http://schemas.openxmlformats.org/officeDocument/2006/relationships/hyperlink" Target="https://login.consultant.ru/link/?req=doc&amp;base=LAW&amp;n=454997&amp;dst=99" TargetMode = "External"/>
	<Relationship Id="rId285" Type="http://schemas.openxmlformats.org/officeDocument/2006/relationships/hyperlink" Target="https://login.consultant.ru/link/?req=doc&amp;base=LAW&amp;n=477368" TargetMode = "External"/>
	<Relationship Id="rId286" Type="http://schemas.openxmlformats.org/officeDocument/2006/relationships/hyperlink" Target="https://login.consultant.ru/link/?req=doc&amp;base=LAW&amp;n=477368" TargetMode = "External"/>
	<Relationship Id="rId287" Type="http://schemas.openxmlformats.org/officeDocument/2006/relationships/hyperlink" Target="https://login.consultant.ru/link/?req=doc&amp;base=LAW&amp;n=459438&amp;dst=11129" TargetMode = "External"/>
	<Relationship Id="rId288" Type="http://schemas.openxmlformats.org/officeDocument/2006/relationships/hyperlink" Target="https://login.consultant.ru/link/?req=doc&amp;base=LAW&amp;n=465822&amp;dst=100291" TargetMode = "External"/>
	<Relationship Id="rId289" Type="http://schemas.openxmlformats.org/officeDocument/2006/relationships/hyperlink" Target="https://login.consultant.ru/link/?req=doc&amp;base=LAW&amp;n=454242&amp;dst=100008" TargetMode = "External"/>
	<Relationship Id="rId290" Type="http://schemas.openxmlformats.org/officeDocument/2006/relationships/hyperlink" Target="https://login.consultant.ru/link/?req=doc&amp;base=OTN&amp;n=9254" TargetMode = "External"/>
	<Relationship Id="rId291" Type="http://schemas.openxmlformats.org/officeDocument/2006/relationships/hyperlink" Target="https://login.consultant.ru/link/?req=doc&amp;base=OTN&amp;n=9815" TargetMode = "External"/>
	<Relationship Id="rId292" Type="http://schemas.openxmlformats.org/officeDocument/2006/relationships/hyperlink" Target="https://login.consultant.ru/link/?req=doc&amp;base=LAW&amp;n=465822&amp;dst=100291" TargetMode = "External"/>
	<Relationship Id="rId293" Type="http://schemas.openxmlformats.org/officeDocument/2006/relationships/hyperlink" Target="https://login.consultant.ru/link/?req=doc&amp;base=OTN&amp;n=9254" TargetMode = "External"/>
	<Relationship Id="rId294" Type="http://schemas.openxmlformats.org/officeDocument/2006/relationships/hyperlink" Target="https://login.consultant.ru/link/?req=doc&amp;base=LAW&amp;n=465822&amp;dst=100291" TargetMode = "External"/>
	<Relationship Id="rId295" Type="http://schemas.openxmlformats.org/officeDocument/2006/relationships/hyperlink" Target="https://login.consultant.ru/link/?req=doc&amp;base=OTN&amp;n=7120" TargetMode = "External"/>
	<Relationship Id="rId296" Type="http://schemas.openxmlformats.org/officeDocument/2006/relationships/hyperlink" Target="https://login.consultant.ru/link/?req=doc&amp;base=OTN&amp;n=33671" TargetMode = "External"/>
	<Relationship Id="rId297" Type="http://schemas.openxmlformats.org/officeDocument/2006/relationships/hyperlink" Target="https://login.consultant.ru/link/?req=doc&amp;base=OTN&amp;n=31346" TargetMode = "External"/>
	<Relationship Id="rId298" Type="http://schemas.openxmlformats.org/officeDocument/2006/relationships/hyperlink" Target="https://login.consultant.ru/link/?req=doc&amp;base=LAW&amp;n=473357&amp;dst=100014" TargetMode = "External"/>
	<Relationship Id="rId299" Type="http://schemas.openxmlformats.org/officeDocument/2006/relationships/hyperlink" Target="https://login.consultant.ru/link/?req=doc&amp;base=LAW&amp;n=473357&amp;dst=100014" TargetMode = "External"/>
	<Relationship Id="rId300" Type="http://schemas.openxmlformats.org/officeDocument/2006/relationships/hyperlink" Target="https://login.consultant.ru/link/?req=doc&amp;base=LAW&amp;n=455520" TargetMode = "External"/>
	<Relationship Id="rId301" Type="http://schemas.openxmlformats.org/officeDocument/2006/relationships/hyperlink" Target="https://login.consultant.ru/link/?req=doc&amp;base=LAW&amp;n=455730&amp;dst=100009" TargetMode = "External"/>
	<Relationship Id="rId302" Type="http://schemas.openxmlformats.org/officeDocument/2006/relationships/hyperlink" Target="https://login.consultant.ru/link/?req=doc&amp;base=LAW&amp;n=454997&amp;dst=126" TargetMode = "External"/>
	<Relationship Id="rId303" Type="http://schemas.openxmlformats.org/officeDocument/2006/relationships/hyperlink" Target="https://login.consultant.ru/link/?req=doc&amp;base=LAW&amp;n=454997&amp;dst=191" TargetMode = "External"/>
	<Relationship Id="rId304" Type="http://schemas.openxmlformats.org/officeDocument/2006/relationships/hyperlink" Target="https://login.consultant.ru/link/?req=doc&amp;base=LAW&amp;n=454997&amp;dst=126" TargetMode = "External"/>
	<Relationship Id="rId305" Type="http://schemas.openxmlformats.org/officeDocument/2006/relationships/hyperlink" Target="https://login.consultant.ru/link/?req=doc&amp;base=LAW&amp;n=454997&amp;dst=191" TargetMode = "External"/>
	<Relationship Id="rId306" Type="http://schemas.openxmlformats.org/officeDocument/2006/relationships/hyperlink" Target="https://login.consultant.ru/link/?req=doc&amp;base=LAW&amp;n=477943&amp;dst=100044" TargetMode = "External"/>
	<Relationship Id="rId307" Type="http://schemas.openxmlformats.org/officeDocument/2006/relationships/hyperlink" Target="https://login.consultant.ru/link/?req=doc&amp;base=LAW&amp;n=473357&amp;dst=100015" TargetMode = "External"/>
	<Relationship Id="rId308" Type="http://schemas.openxmlformats.org/officeDocument/2006/relationships/hyperlink" Target="https://login.consultant.ru/link/?req=doc&amp;base=LAW&amp;n=396428&amp;dst=100004" TargetMode = "External"/>
	<Relationship Id="rId309" Type="http://schemas.openxmlformats.org/officeDocument/2006/relationships/image" Target="media/image10.wmf"/>
	<Relationship Id="rId310" Type="http://schemas.openxmlformats.org/officeDocument/2006/relationships/image" Target="media/image11.wmf"/>
	<Relationship Id="rId311" Type="http://schemas.openxmlformats.org/officeDocument/2006/relationships/image" Target="media/image12.wmf"/>
	<Relationship Id="rId312" Type="http://schemas.openxmlformats.org/officeDocument/2006/relationships/image" Target="media/image13.wmf"/>
	<Relationship Id="rId313" Type="http://schemas.openxmlformats.org/officeDocument/2006/relationships/hyperlink" Target="https://login.consultant.ru/link/?req=doc&amp;base=LAW&amp;n=476280&amp;dst=100052" TargetMode = "External"/>
	<Relationship Id="rId314" Type="http://schemas.openxmlformats.org/officeDocument/2006/relationships/hyperlink" Target="https://login.consultant.ru/link/?req=doc&amp;base=LAW&amp;n=476280&amp;dst=100019" TargetMode = "External"/>
	<Relationship Id="rId315" Type="http://schemas.openxmlformats.org/officeDocument/2006/relationships/image" Target="media/image14.wmf"/>
	<Relationship Id="rId316" Type="http://schemas.openxmlformats.org/officeDocument/2006/relationships/hyperlink" Target="https://login.consultant.ru/link/?req=doc&amp;base=LAW&amp;n=476280&amp;dst=100104" TargetMode = "External"/>
	<Relationship Id="rId317" Type="http://schemas.openxmlformats.org/officeDocument/2006/relationships/hyperlink" Target="https://login.consultant.ru/link/?req=doc&amp;base=LAW&amp;n=476280&amp;dst=100020" TargetMode = "External"/>
	<Relationship Id="rId318" Type="http://schemas.openxmlformats.org/officeDocument/2006/relationships/hyperlink" Target="https://login.consultant.ru/link/?req=doc&amp;base=LAW&amp;n=477943&amp;dst=394" TargetMode = "External"/>
	<Relationship Id="rId319" Type="http://schemas.openxmlformats.org/officeDocument/2006/relationships/image" Target="media/image15.wmf"/>
	<Relationship Id="rId320" Type="http://schemas.openxmlformats.org/officeDocument/2006/relationships/hyperlink" Target="https://login.consultant.ru/link/?req=doc&amp;base=LAW&amp;n=476280&amp;dst=100052" TargetMode = "External"/>
	<Relationship Id="rId321" Type="http://schemas.openxmlformats.org/officeDocument/2006/relationships/hyperlink" Target="https://login.consultant.ru/link/?req=doc&amp;base=LAW&amp;n=476280&amp;dst=100019" TargetMode = "External"/>
	<Relationship Id="rId322" Type="http://schemas.openxmlformats.org/officeDocument/2006/relationships/image" Target="media/image16.wmf"/>
	<Relationship Id="rId323" Type="http://schemas.openxmlformats.org/officeDocument/2006/relationships/hyperlink" Target="https://login.consultant.ru/link/?req=doc&amp;base=LAW&amp;n=476280&amp;dst=100079" TargetMode = "External"/>
	<Relationship Id="rId324" Type="http://schemas.openxmlformats.org/officeDocument/2006/relationships/hyperlink" Target="https://login.consultant.ru/link/?req=doc&amp;base=LAW&amp;n=476280&amp;dst=100019" TargetMode = "External"/>
	<Relationship Id="rId325" Type="http://schemas.openxmlformats.org/officeDocument/2006/relationships/hyperlink" Target="https://login.consultant.ru/link/?req=doc&amp;base=LAW&amp;n=476280&amp;dst=100129" TargetMode = "External"/>
	<Relationship Id="rId326" Type="http://schemas.openxmlformats.org/officeDocument/2006/relationships/image" Target="media/image17.wmf"/>
	<Relationship Id="rId327" Type="http://schemas.openxmlformats.org/officeDocument/2006/relationships/image" Target="media/image18.wmf"/>
	<Relationship Id="rId328" Type="http://schemas.openxmlformats.org/officeDocument/2006/relationships/image" Target="media/image19.wmf"/>
	<Relationship Id="rId329" Type="http://schemas.openxmlformats.org/officeDocument/2006/relationships/image" Target="media/image20.wmf"/>
	<Relationship Id="rId330" Type="http://schemas.openxmlformats.org/officeDocument/2006/relationships/hyperlink" Target="https://login.consultant.ru/link/?req=doc&amp;base=LAW&amp;n=476280&amp;dst=100052" TargetMode = "External"/>
	<Relationship Id="rId331" Type="http://schemas.openxmlformats.org/officeDocument/2006/relationships/hyperlink" Target="https://login.consultant.ru/link/?req=doc&amp;base=LAW&amp;n=476280&amp;dst=100019" TargetMode = "External"/>
	<Relationship Id="rId332" Type="http://schemas.openxmlformats.org/officeDocument/2006/relationships/image" Target="media/image21.wmf"/>
	<Relationship Id="rId333" Type="http://schemas.openxmlformats.org/officeDocument/2006/relationships/image" Target="media/image22.wmf"/>
	<Relationship Id="rId334" Type="http://schemas.openxmlformats.org/officeDocument/2006/relationships/hyperlink" Target="https://login.consultant.ru/link/?req=doc&amp;base=LAW&amp;n=476280&amp;dst=100208" TargetMode = "External"/>
	<Relationship Id="rId335" Type="http://schemas.openxmlformats.org/officeDocument/2006/relationships/hyperlink" Target="https://login.consultant.ru/link/?req=doc&amp;base=LAW&amp;n=476280&amp;dst=100021" TargetMode = "External"/>
	<Relationship Id="rId336" Type="http://schemas.openxmlformats.org/officeDocument/2006/relationships/image" Target="media/image23.wmf"/>
	<Relationship Id="rId337" Type="http://schemas.openxmlformats.org/officeDocument/2006/relationships/hyperlink" Target="https://login.consultant.ru/link/?req=doc&amp;base=LAW&amp;n=476280&amp;dst=100208" TargetMode = "External"/>
	<Relationship Id="rId338" Type="http://schemas.openxmlformats.org/officeDocument/2006/relationships/hyperlink" Target="https://login.consultant.ru/link/?req=doc&amp;base=LAW&amp;n=476280&amp;dst=100021" TargetMode = "External"/>
	<Relationship Id="rId339" Type="http://schemas.openxmlformats.org/officeDocument/2006/relationships/image" Target="media/image24.wmf"/>
	<Relationship Id="rId340" Type="http://schemas.openxmlformats.org/officeDocument/2006/relationships/image" Target="media/image25.wmf"/>
	<Relationship Id="rId341" Type="http://schemas.openxmlformats.org/officeDocument/2006/relationships/image" Target="media/image26.wmf"/>
	<Relationship Id="rId342" Type="http://schemas.openxmlformats.org/officeDocument/2006/relationships/hyperlink" Target="https://login.consultant.ru/link/?req=doc&amp;base=LAW&amp;n=476280&amp;dst=100233" TargetMode = "External"/>
	<Relationship Id="rId343" Type="http://schemas.openxmlformats.org/officeDocument/2006/relationships/hyperlink" Target="https://login.consultant.ru/link/?req=doc&amp;base=LAW&amp;n=476280&amp;dst=100021" TargetMode = "External"/>
	<Relationship Id="rId344" Type="http://schemas.openxmlformats.org/officeDocument/2006/relationships/image" Target="media/image27.wmf"/>
	<Relationship Id="rId345" Type="http://schemas.openxmlformats.org/officeDocument/2006/relationships/hyperlink" Target="https://login.consultant.ru/link/?req=doc&amp;base=LAW&amp;n=476280&amp;dst=100233" TargetMode = "External"/>
	<Relationship Id="rId346" Type="http://schemas.openxmlformats.org/officeDocument/2006/relationships/hyperlink" Target="https://login.consultant.ru/link/?req=doc&amp;base=LAW&amp;n=476280&amp;dst=100021" TargetMode = "External"/>
	<Relationship Id="rId347" Type="http://schemas.openxmlformats.org/officeDocument/2006/relationships/image" Target="media/image28.wmf"/>
	<Relationship Id="rId348" Type="http://schemas.openxmlformats.org/officeDocument/2006/relationships/image" Target="media/image29.wmf"/>
	<Relationship Id="rId349" Type="http://schemas.openxmlformats.org/officeDocument/2006/relationships/hyperlink" Target="https://login.consultant.ru/link/?req=doc&amp;base=LAW&amp;n=476280&amp;dst=100079" TargetMode = "External"/>
	<Relationship Id="rId350" Type="http://schemas.openxmlformats.org/officeDocument/2006/relationships/hyperlink" Target="https://login.consultant.ru/link/?req=doc&amp;base=LAW&amp;n=476280&amp;dst=100019" TargetMode = "External"/>
	<Relationship Id="rId351" Type="http://schemas.openxmlformats.org/officeDocument/2006/relationships/image" Target="media/image30.wmf"/>
	<Relationship Id="rId352" Type="http://schemas.openxmlformats.org/officeDocument/2006/relationships/image" Target="media/image31.wmf"/>
	<Relationship Id="rId353" Type="http://schemas.openxmlformats.org/officeDocument/2006/relationships/hyperlink" Target="https://login.consultant.ru/link/?req=doc&amp;base=LAW&amp;n=476280&amp;dst=100258" TargetMode = "External"/>
	<Relationship Id="rId354" Type="http://schemas.openxmlformats.org/officeDocument/2006/relationships/hyperlink" Target="https://login.consultant.ru/link/?req=doc&amp;base=LAW&amp;n=476280&amp;dst=100022" TargetMode = "External"/>
	<Relationship Id="rId355" Type="http://schemas.openxmlformats.org/officeDocument/2006/relationships/image" Target="media/image32.wmf"/>
	<Relationship Id="rId356" Type="http://schemas.openxmlformats.org/officeDocument/2006/relationships/image" Target="media/image33.wmf"/>
	<Relationship Id="rId357" Type="http://schemas.openxmlformats.org/officeDocument/2006/relationships/image" Target="media/image34.wmf"/>
	<Relationship Id="rId358" Type="http://schemas.openxmlformats.org/officeDocument/2006/relationships/image" Target="media/image35.wmf"/>
	<Relationship Id="rId359" Type="http://schemas.openxmlformats.org/officeDocument/2006/relationships/hyperlink" Target="https://login.consultant.ru/link/?req=doc&amp;base=LAW&amp;n=476280&amp;dst=100281" TargetMode = "External"/>
	<Relationship Id="rId360" Type="http://schemas.openxmlformats.org/officeDocument/2006/relationships/hyperlink" Target="https://login.consultant.ru/link/?req=doc&amp;base=LAW&amp;n=476280&amp;dst=100023" TargetMode = "External"/>
	<Relationship Id="rId361" Type="http://schemas.openxmlformats.org/officeDocument/2006/relationships/image" Target="media/image36.wmf"/>
	<Relationship Id="rId362" Type="http://schemas.openxmlformats.org/officeDocument/2006/relationships/image" Target="media/image37.wmf"/>
	<Relationship Id="rId363" Type="http://schemas.openxmlformats.org/officeDocument/2006/relationships/image" Target="media/image38.wmf"/>
	<Relationship Id="rId364" Type="http://schemas.openxmlformats.org/officeDocument/2006/relationships/image" Target="media/image39.wmf"/>
	<Relationship Id="rId365" Type="http://schemas.openxmlformats.org/officeDocument/2006/relationships/image" Target="media/image40.wmf"/>
	<Relationship Id="rId366" Type="http://schemas.openxmlformats.org/officeDocument/2006/relationships/hyperlink" Target="https://login.consultant.ru/link/?req=doc&amp;base=LAW&amp;n=476280&amp;dst=100306" TargetMode = "External"/>
	<Relationship Id="rId367" Type="http://schemas.openxmlformats.org/officeDocument/2006/relationships/hyperlink" Target="https://login.consultant.ru/link/?req=doc&amp;base=LAW&amp;n=476280&amp;dst=100020" TargetMode = "External"/>
	<Relationship Id="rId368" Type="http://schemas.openxmlformats.org/officeDocument/2006/relationships/hyperlink" Target="https://login.consultant.ru/link/?req=doc&amp;base=LAW&amp;n=476280&amp;dst=100306" TargetMode = "External"/>
	<Relationship Id="rId369" Type="http://schemas.openxmlformats.org/officeDocument/2006/relationships/hyperlink" Target="https://login.consultant.ru/link/?req=doc&amp;base=LAW&amp;n=476280&amp;dst=100020" TargetMode = "External"/>
	<Relationship Id="rId370" Type="http://schemas.openxmlformats.org/officeDocument/2006/relationships/hyperlink" Target="https://login.consultant.ru/link/?req=doc&amp;base=LAW&amp;n=476280&amp;dst=100306" TargetMode = "External"/>
	<Relationship Id="rId371" Type="http://schemas.openxmlformats.org/officeDocument/2006/relationships/hyperlink" Target="https://login.consultant.ru/link/?req=doc&amp;base=LAW&amp;n=476280&amp;dst=100020" TargetMode = "External"/>
	<Relationship Id="rId372" Type="http://schemas.openxmlformats.org/officeDocument/2006/relationships/hyperlink" Target="https://login.consultant.ru/link/?req=doc&amp;base=LAW&amp;n=473357&amp;dst=100016" TargetMode = "External"/>
	<Relationship Id="rId373" Type="http://schemas.openxmlformats.org/officeDocument/2006/relationships/hyperlink" Target="https://login.consultant.ru/link/?req=doc&amp;base=LAW&amp;n=476280&amp;dst=100324" TargetMode = "External"/>
	<Relationship Id="rId374" Type="http://schemas.openxmlformats.org/officeDocument/2006/relationships/hyperlink" Target="https://login.consultant.ru/link/?req=doc&amp;base=LAW&amp;n=476280&amp;dst=100024" TargetMode = "External"/>
	<Relationship Id="rId375" Type="http://schemas.openxmlformats.org/officeDocument/2006/relationships/hyperlink" Target="https://login.consultant.ru/link/?req=doc&amp;base=LAW&amp;n=475892&amp;dst=100020" TargetMode = "External"/>
	<Relationship Id="rId376" Type="http://schemas.openxmlformats.org/officeDocument/2006/relationships/hyperlink" Target="https://login.consultant.ru/link/?req=doc&amp;base=LAW&amp;n=475892&amp;dst=100011" TargetMode = "External"/>
	<Relationship Id="rId377" Type="http://schemas.openxmlformats.org/officeDocument/2006/relationships/hyperlink" Target="https://login.consultant.ru/link/?req=doc&amp;base=LAW&amp;n=459438&amp;dst=11129" TargetMode = "External"/>
	<Relationship Id="rId378" Type="http://schemas.openxmlformats.org/officeDocument/2006/relationships/hyperlink" Target="https://login.consultant.ru/link/?req=doc&amp;base=LAW&amp;n=473357&amp;dst=100017" TargetMode = "External"/>
	<Relationship Id="rId379" Type="http://schemas.openxmlformats.org/officeDocument/2006/relationships/hyperlink" Target="https://login.consultant.ru/link/?req=doc&amp;base=LAW&amp;n=476280&amp;dst=100032" TargetMode = "External"/>
	<Relationship Id="rId380" Type="http://schemas.openxmlformats.org/officeDocument/2006/relationships/hyperlink" Target="https://login.consultant.ru/link/?req=doc&amp;base=LAW&amp;n=477943&amp;dst=435" TargetMode = "External"/>
	<Relationship Id="rId381" Type="http://schemas.openxmlformats.org/officeDocument/2006/relationships/hyperlink" Target="https://login.consultant.ru/link/?req=doc&amp;base=LAW&amp;n=477943&amp;dst=274" TargetMode = "External"/>
	<Relationship Id="rId382" Type="http://schemas.openxmlformats.org/officeDocument/2006/relationships/hyperlink" Target="https://login.consultant.ru/link/?req=doc&amp;base=LAW&amp;n=477943&amp;dst=189" TargetMode = "External"/>
	<Relationship Id="rId383" Type="http://schemas.openxmlformats.org/officeDocument/2006/relationships/hyperlink" Target="https://login.consultant.ru/link/?req=doc&amp;base=LAW&amp;n=426999&amp;dst=100008" TargetMode = "External"/>
	<Relationship Id="rId384" Type="http://schemas.openxmlformats.org/officeDocument/2006/relationships/hyperlink" Target="https://login.consultant.ru/link/?req=doc&amp;base=LAW&amp;n=473357&amp;dst=100053" TargetMode = "External"/>
	<Relationship Id="rId385" Type="http://schemas.openxmlformats.org/officeDocument/2006/relationships/hyperlink" Target="https://login.consultant.ru/link/?req=doc&amp;base=LAW&amp;n=463815&amp;dst=100028" TargetMode = "External"/>
	<Relationship Id="rId386" Type="http://schemas.openxmlformats.org/officeDocument/2006/relationships/hyperlink" Target="https://login.consultant.ru/link/?req=doc&amp;base=LAW&amp;n=463815&amp;dst=100029" TargetMode = "External"/>
	<Relationship Id="rId387" Type="http://schemas.openxmlformats.org/officeDocument/2006/relationships/hyperlink" Target="https://login.consultant.ru/link/?req=doc&amp;base=LAW&amp;n=463815&amp;dst=100030" TargetMode = "External"/>
	<Relationship Id="rId388" Type="http://schemas.openxmlformats.org/officeDocument/2006/relationships/hyperlink" Target="https://login.consultant.ru/link/?req=doc&amp;base=LAW&amp;n=466123&amp;dst=110189" TargetMode = "External"/>
	<Relationship Id="rId389" Type="http://schemas.openxmlformats.org/officeDocument/2006/relationships/hyperlink" Target="https://login.consultant.ru/link/?req=doc&amp;base=LAW&amp;n=466123&amp;dst=110190" TargetMode = "External"/>
	<Relationship Id="rId390" Type="http://schemas.openxmlformats.org/officeDocument/2006/relationships/hyperlink" Target="https://login.consultant.ru/link/?req=doc&amp;base=LAW&amp;n=463815&amp;dst=100031" TargetMode = "External"/>
	<Relationship Id="rId391" Type="http://schemas.openxmlformats.org/officeDocument/2006/relationships/hyperlink" Target="https://login.consultant.ru/link/?req=doc&amp;base=LAW&amp;n=463817&amp;dst=100015" TargetMode = "External"/>
	<Relationship Id="rId392" Type="http://schemas.openxmlformats.org/officeDocument/2006/relationships/hyperlink" Target="https://login.consultant.ru/link/?req=doc&amp;base=LAW&amp;n=473357&amp;dst=100055" TargetMode = "External"/>
	<Relationship Id="rId393" Type="http://schemas.openxmlformats.org/officeDocument/2006/relationships/hyperlink" Target="https://login.consultant.ru/link/?req=doc&amp;base=EXP&amp;n=802472&amp;dst=100026" TargetMode = "External"/>
	<Relationship Id="rId394" Type="http://schemas.openxmlformats.org/officeDocument/2006/relationships/hyperlink" Target="https://login.consultant.ru/link/?req=doc&amp;base=LAW&amp;n=461620" TargetMode = "External"/>
	<Relationship Id="rId395" Type="http://schemas.openxmlformats.org/officeDocument/2006/relationships/hyperlink" Target="https://login.consultant.ru/link/?req=doc&amp;base=LAW&amp;n=450825" TargetMode = "External"/>
	<Relationship Id="rId396" Type="http://schemas.openxmlformats.org/officeDocument/2006/relationships/hyperlink" Target="https://login.consultant.ru/link/?req=doc&amp;base=LAW&amp;n=391617" TargetMode = "External"/>
	<Relationship Id="rId397" Type="http://schemas.openxmlformats.org/officeDocument/2006/relationships/hyperlink" Target="https://login.consultant.ru/link/?req=doc&amp;base=LAW&amp;n=440017" TargetMode = "External"/>
	<Relationship Id="rId398" Type="http://schemas.openxmlformats.org/officeDocument/2006/relationships/hyperlink" Target="https://login.consultant.ru/link/?req=doc&amp;base=LAW&amp;n=466123&amp;dst=102859" TargetMode = "External"/>
	<Relationship Id="rId399" Type="http://schemas.openxmlformats.org/officeDocument/2006/relationships/hyperlink" Target="https://login.consultant.ru/link/?req=doc&amp;base=LAW&amp;n=466123&amp;dst=103021" TargetMode = "External"/>
	<Relationship Id="rId400" Type="http://schemas.openxmlformats.org/officeDocument/2006/relationships/hyperlink" Target="https://login.consultant.ru/link/?req=doc&amp;base=LAW&amp;n=466123&amp;dst=110190" TargetMode = "External"/>
	<Relationship Id="rId401" Type="http://schemas.openxmlformats.org/officeDocument/2006/relationships/hyperlink" Target="https://login.consultant.ru/link/?req=doc&amp;base=LAW&amp;n=463817&amp;dst=100015" TargetMode = "External"/>
	<Relationship Id="rId402" Type="http://schemas.openxmlformats.org/officeDocument/2006/relationships/hyperlink" Target="https://login.consultant.ru/link/?req=doc&amp;base=LAW&amp;n=473357&amp;dst=100057" TargetMode = "External"/>
	<Relationship Id="rId403" Type="http://schemas.openxmlformats.org/officeDocument/2006/relationships/hyperlink" Target="https://login.consultant.ru/link/?req=doc&amp;base=LAW&amp;n=473357&amp;dst=100059" TargetMode = "External"/>
	<Relationship Id="rId404" Type="http://schemas.openxmlformats.org/officeDocument/2006/relationships/hyperlink" Target="https://login.consultant.ru/link/?req=doc&amp;base=LAW&amp;n=473357&amp;dst=100061" TargetMode = "External"/>
	<Relationship Id="rId405" Type="http://schemas.openxmlformats.org/officeDocument/2006/relationships/hyperlink" Target="https://login.consultant.ru/link/?req=doc&amp;base=LAW&amp;n=477943&amp;dst=257" TargetMode = "External"/>
	<Relationship Id="rId406" Type="http://schemas.openxmlformats.org/officeDocument/2006/relationships/hyperlink" Target="https://login.consultant.ru/link/?req=doc&amp;base=LAW&amp;n=477943&amp;dst=100044" TargetMode = "External"/>
	<Relationship Id="rId407" Type="http://schemas.openxmlformats.org/officeDocument/2006/relationships/hyperlink" Target="https://login.consultant.ru/link/?req=doc&amp;base=LAW&amp;n=463815&amp;dst=100032" TargetMode = "External"/>
	<Relationship Id="rId408" Type="http://schemas.openxmlformats.org/officeDocument/2006/relationships/hyperlink" Target="https://login.consultant.ru/link/?req=doc&amp;base=LAW&amp;n=396428&amp;dst=100004" TargetMode = "External"/>
	<Relationship Id="rId409" Type="http://schemas.openxmlformats.org/officeDocument/2006/relationships/hyperlink" Target="https://login.consultant.ru/link/?req=doc&amp;base=LAW&amp;n=463815&amp;dst=100033" TargetMode = "External"/>
	<Relationship Id="rId410" Type="http://schemas.openxmlformats.org/officeDocument/2006/relationships/hyperlink" Target="https://login.consultant.ru/link/?req=doc&amp;base=LAW&amp;n=368720&amp;dst=100011" TargetMode = "External"/>
	<Relationship Id="rId411" Type="http://schemas.openxmlformats.org/officeDocument/2006/relationships/hyperlink" Target="https://login.consultant.ru/link/?req=doc&amp;base=LAW&amp;n=368720&amp;dst=100006" TargetMode = "External"/>
	<Relationship Id="rId412" Type="http://schemas.openxmlformats.org/officeDocument/2006/relationships/hyperlink" Target="https://login.consultant.ru/link/?req=doc&amp;base=LAW&amp;n=477943&amp;dst=269" TargetMode = "External"/>
	<Relationship Id="rId413" Type="http://schemas.openxmlformats.org/officeDocument/2006/relationships/hyperlink" Target="https://login.consultant.ru/link/?req=doc&amp;base=LAW&amp;n=477943&amp;dst=274" TargetMode = "External"/>
	<Relationship Id="rId414" Type="http://schemas.openxmlformats.org/officeDocument/2006/relationships/hyperlink" Target="https://login.consultant.ru/link/?req=doc&amp;base=LAW&amp;n=477943&amp;dst=189" TargetMode = "External"/>
	<Relationship Id="rId415" Type="http://schemas.openxmlformats.org/officeDocument/2006/relationships/hyperlink" Target="https://login.consultant.ru/link/?req=doc&amp;base=LAW&amp;n=463815&amp;dst=100033" TargetMode = "External"/>
	<Relationship Id="rId416" Type="http://schemas.openxmlformats.org/officeDocument/2006/relationships/hyperlink" Target="https://login.consultant.ru/link/?req=doc&amp;base=LAW&amp;n=473357&amp;dst=100062" TargetMode = "External"/>
	<Relationship Id="rId417" Type="http://schemas.openxmlformats.org/officeDocument/2006/relationships/hyperlink" Target="https://login.consultant.ru/link/?req=doc&amp;base=LAW&amp;n=415409&amp;dst=100014" TargetMode = "External"/>
	<Relationship Id="rId418" Type="http://schemas.openxmlformats.org/officeDocument/2006/relationships/hyperlink" Target="https://login.consultant.ru/link/?req=doc&amp;base=LAW&amp;n=463815&amp;dst=100034" TargetMode = "External"/>
	<Relationship Id="rId419" Type="http://schemas.openxmlformats.org/officeDocument/2006/relationships/hyperlink" Target="https://login.consultant.ru/link/?req=doc&amp;base=LAW&amp;n=463817&amp;dst=100017" TargetMode = "External"/>
	<Relationship Id="rId420" Type="http://schemas.openxmlformats.org/officeDocument/2006/relationships/hyperlink" Target="https://login.consultant.ru/link/?req=doc&amp;base=LAW&amp;n=463815&amp;dst=100035" TargetMode = "External"/>
	<Relationship Id="rId421" Type="http://schemas.openxmlformats.org/officeDocument/2006/relationships/hyperlink" Target="https://login.consultant.ru/link/?req=doc&amp;base=OTN&amp;n=9254" TargetMode = "External"/>
	<Relationship Id="rId422" Type="http://schemas.openxmlformats.org/officeDocument/2006/relationships/hyperlink" Target="https://login.consultant.ru/link/?req=doc&amp;base=LAW&amp;n=463817&amp;dst=100017" TargetMode = "External"/>
	<Relationship Id="rId423" Type="http://schemas.openxmlformats.org/officeDocument/2006/relationships/hyperlink" Target="https://login.consultant.ru/link/?req=doc&amp;base=LAW&amp;n=477943&amp;dst=100044" TargetMode = "External"/>
	<Relationship Id="rId424" Type="http://schemas.openxmlformats.org/officeDocument/2006/relationships/hyperlink" Target="https://login.consultant.ru/link/?req=doc&amp;base=LAW&amp;n=463815&amp;dst=100037" TargetMode = "External"/>
	<Relationship Id="rId425" Type="http://schemas.openxmlformats.org/officeDocument/2006/relationships/image" Target="media/image41.wmf"/>
	<Relationship Id="rId426" Type="http://schemas.openxmlformats.org/officeDocument/2006/relationships/hyperlink" Target="https://login.consultant.ru/link/?req=doc&amp;base=LAW&amp;n=477943&amp;dst=343" TargetMode = "External"/>
	<Relationship Id="rId427" Type="http://schemas.openxmlformats.org/officeDocument/2006/relationships/image" Target="media/image42.wmf"/>
	<Relationship Id="rId428" Type="http://schemas.openxmlformats.org/officeDocument/2006/relationships/hyperlink" Target="https://login.consultant.ru/link/?req=doc&amp;base=LAW&amp;n=475892&amp;dst=100020" TargetMode = "External"/>
	<Relationship Id="rId429" Type="http://schemas.openxmlformats.org/officeDocument/2006/relationships/hyperlink" Target="https://login.consultant.ru/link/?req=doc&amp;base=LAW&amp;n=475892&amp;dst=100011" TargetMode = "External"/>
	<Relationship Id="rId430" Type="http://schemas.openxmlformats.org/officeDocument/2006/relationships/image" Target="media/image43.wmf"/>
	<Relationship Id="rId431" Type="http://schemas.openxmlformats.org/officeDocument/2006/relationships/hyperlink" Target="https://login.consultant.ru/link/?req=doc&amp;base=LAW&amp;n=477943&amp;dst=269" TargetMode = "External"/>
	<Relationship Id="rId432" Type="http://schemas.openxmlformats.org/officeDocument/2006/relationships/hyperlink" Target="https://login.consultant.ru/link/?req=doc&amp;base=LAW&amp;n=477943&amp;dst=274" TargetMode = "External"/>
	<Relationship Id="rId433" Type="http://schemas.openxmlformats.org/officeDocument/2006/relationships/hyperlink" Target="https://login.consultant.ru/link/?req=doc&amp;base=LAW&amp;n=477943&amp;dst=189" TargetMode = "External"/>
	<Relationship Id="rId434" Type="http://schemas.openxmlformats.org/officeDocument/2006/relationships/hyperlink" Target="https://login.consultant.ru/link/?req=doc&amp;base=LAW&amp;n=404277&amp;dst=100013" TargetMode = "External"/>
	<Relationship Id="rId435" Type="http://schemas.openxmlformats.org/officeDocument/2006/relationships/hyperlink" Target="https://login.consultant.ru/link/?req=doc&amp;base=LAW&amp;n=463813&amp;dst=100085" TargetMode = "External"/>
	<Relationship Id="rId436" Type="http://schemas.openxmlformats.org/officeDocument/2006/relationships/hyperlink" Target="https://login.consultant.ru/link/?req=doc&amp;base=LAW&amp;n=439929&amp;dst=100041" TargetMode = "External"/>
	<Relationship Id="rId437" Type="http://schemas.openxmlformats.org/officeDocument/2006/relationships/hyperlink" Target="https://login.consultant.ru/link/?req=doc&amp;base=LAW&amp;n=439870&amp;dst=100045" TargetMode = "External"/>
	<Relationship Id="rId438" Type="http://schemas.openxmlformats.org/officeDocument/2006/relationships/hyperlink" Target="https://login.consultant.ru/link/?req=doc&amp;base=LAW&amp;n=466697&amp;dst=100085" TargetMode = "External"/>
	<Relationship Id="rId439" Type="http://schemas.openxmlformats.org/officeDocument/2006/relationships/hyperlink" Target="https://login.consultant.ru/link/?req=doc&amp;base=LAW&amp;n=477368" TargetMode = "External"/>
	<Relationship Id="rId440" Type="http://schemas.openxmlformats.org/officeDocument/2006/relationships/hyperlink" Target="https://login.consultant.ru/link/?req=doc&amp;base=LAW&amp;n=477368" TargetMode = "External"/>
	<Relationship Id="rId441" Type="http://schemas.openxmlformats.org/officeDocument/2006/relationships/hyperlink" Target="https://login.consultant.ru/link/?req=doc&amp;base=LAW&amp;n=477368" TargetMode = "External"/>
	<Relationship Id="rId442" Type="http://schemas.openxmlformats.org/officeDocument/2006/relationships/hyperlink" Target="https://login.consultant.ru/link/?req=doc&amp;base=LAW&amp;n=439929&amp;dst=100043" TargetMode = "External"/>
	<Relationship Id="rId443" Type="http://schemas.openxmlformats.org/officeDocument/2006/relationships/hyperlink" Target="https://login.consultant.ru/link/?req=doc&amp;base=LAW&amp;n=466697&amp;dst=100086" TargetMode = "External"/>
	<Relationship Id="rId444" Type="http://schemas.openxmlformats.org/officeDocument/2006/relationships/hyperlink" Target="https://login.consultant.ru/link/?req=doc&amp;base=LAW&amp;n=439929&amp;dst=100044" TargetMode = "External"/>
	<Relationship Id="rId445" Type="http://schemas.openxmlformats.org/officeDocument/2006/relationships/hyperlink" Target="https://login.consultant.ru/link/?req=doc&amp;base=LAW&amp;n=451994&amp;dst=100010" TargetMode = "External"/>
	<Relationship Id="rId446" Type="http://schemas.openxmlformats.org/officeDocument/2006/relationships/hyperlink" Target="https://login.consultant.ru/link/?req=doc&amp;base=LAW&amp;n=451994&amp;dst=100113" TargetMode = "External"/>
	<Relationship Id="rId447" Type="http://schemas.openxmlformats.org/officeDocument/2006/relationships/hyperlink" Target="https://login.consultant.ru/link/?req=doc&amp;base=LAW&amp;n=451994&amp;dst=100024" TargetMode = "External"/>
	<Relationship Id="rId448" Type="http://schemas.openxmlformats.org/officeDocument/2006/relationships/hyperlink" Target="https://login.consultant.ru/link/?req=doc&amp;base=LAW&amp;n=451994&amp;dst=100044" TargetMode = "External"/>
	<Relationship Id="rId449" Type="http://schemas.openxmlformats.org/officeDocument/2006/relationships/hyperlink" Target="https://login.consultant.ru/link/?req=doc&amp;base=LAW&amp;n=451994&amp;dst=100051" TargetMode = "External"/>
	<Relationship Id="rId450" Type="http://schemas.openxmlformats.org/officeDocument/2006/relationships/hyperlink" Target="https://login.consultant.ru/link/?req=doc&amp;base=LAW&amp;n=429835&amp;dst=100009" TargetMode = "External"/>
	<Relationship Id="rId451" Type="http://schemas.openxmlformats.org/officeDocument/2006/relationships/hyperlink" Target="https://login.consultant.ru/link/?req=doc&amp;base=LAW&amp;n=463813&amp;dst=100086" TargetMode = "External"/>
	<Relationship Id="rId452" Type="http://schemas.openxmlformats.org/officeDocument/2006/relationships/hyperlink" Target="https://login.consultant.ru/link/?req=doc&amp;base=LAW&amp;n=439870&amp;dst=100046" TargetMode = "External"/>
	<Relationship Id="rId453" Type="http://schemas.openxmlformats.org/officeDocument/2006/relationships/hyperlink" Target="https://login.consultant.ru/link/?req=doc&amp;base=LAW&amp;n=439870&amp;dst=100046" TargetMode = "External"/>
	<Relationship Id="rId454" Type="http://schemas.openxmlformats.org/officeDocument/2006/relationships/hyperlink" Target="https://login.consultant.ru/link/?req=doc&amp;base=LAW&amp;n=439870&amp;dst=100046" TargetMode = "External"/>
	<Relationship Id="rId455" Type="http://schemas.openxmlformats.org/officeDocument/2006/relationships/hyperlink" Target="https://login.consultant.ru/link/?req=doc&amp;base=LAW&amp;n=439870&amp;dst=100046" TargetMode = "External"/>
	<Relationship Id="rId456" Type="http://schemas.openxmlformats.org/officeDocument/2006/relationships/hyperlink" Target="https://login.consultant.ru/link/?req=doc&amp;base=LAW&amp;n=476550&amp;dst=100010" TargetMode = "External"/>
	<Relationship Id="rId457" Type="http://schemas.openxmlformats.org/officeDocument/2006/relationships/hyperlink" Target="https://login.consultant.ru/link/?req=doc&amp;base=LAW&amp;n=439870&amp;dst=100047" TargetMode = "External"/>
	<Relationship Id="rId458" Type="http://schemas.openxmlformats.org/officeDocument/2006/relationships/hyperlink" Target="https://login.consultant.ru/link/?req=doc&amp;base=LAW&amp;n=463813&amp;dst=100089" TargetMode = "External"/>
	<Relationship Id="rId459" Type="http://schemas.openxmlformats.org/officeDocument/2006/relationships/hyperlink" Target="https://login.consultant.ru/link/?req=doc&amp;base=LAW&amp;n=466697&amp;dst=100087" TargetMode = "External"/>
	<Relationship Id="rId460" Type="http://schemas.openxmlformats.org/officeDocument/2006/relationships/hyperlink" Target="https://login.consultant.ru/link/?req=doc&amp;base=LAW&amp;n=470713&amp;dst=6772" TargetMode = "External"/>
	<Relationship Id="rId461" Type="http://schemas.openxmlformats.org/officeDocument/2006/relationships/hyperlink" Target="https://login.consultant.ru/link/?req=doc&amp;base=LAW&amp;n=463813&amp;dst=100095" TargetMode = "External"/>
	<Relationship Id="rId462" Type="http://schemas.openxmlformats.org/officeDocument/2006/relationships/hyperlink" Target="https://login.consultant.ru/link/?req=doc&amp;base=LAW&amp;n=439929&amp;dst=100045" TargetMode = "External"/>
	<Relationship Id="rId463" Type="http://schemas.openxmlformats.org/officeDocument/2006/relationships/hyperlink" Target="https://login.consultant.ru/link/?req=doc&amp;base=LAW&amp;n=426999&amp;dst=100008" TargetMode = "External"/>
	<Relationship Id="rId464" Type="http://schemas.openxmlformats.org/officeDocument/2006/relationships/hyperlink" Target="https://login.consultant.ru/link/?req=doc&amp;base=LAW&amp;n=439929&amp;dst=100046" TargetMode = "External"/>
	<Relationship Id="rId465" Type="http://schemas.openxmlformats.org/officeDocument/2006/relationships/hyperlink" Target="https://login.consultant.ru/link/?req=doc&amp;base=LAW&amp;n=439929&amp;dst=100051" TargetMode = "External"/>
	<Relationship Id="rId466" Type="http://schemas.openxmlformats.org/officeDocument/2006/relationships/hyperlink" Target="https://login.consultant.ru/link/?req=doc&amp;base=LAW&amp;n=466697&amp;dst=100089" TargetMode = "External"/>
	<Relationship Id="rId467" Type="http://schemas.openxmlformats.org/officeDocument/2006/relationships/hyperlink" Target="https://login.consultant.ru/link/?req=doc&amp;base=LAW&amp;n=477943&amp;dst=100044" TargetMode = "External"/>
	<Relationship Id="rId468" Type="http://schemas.openxmlformats.org/officeDocument/2006/relationships/hyperlink" Target="https://login.consultant.ru/link/?req=doc&amp;base=LAW&amp;n=439929&amp;dst=100052" TargetMode = "External"/>
	<Relationship Id="rId469" Type="http://schemas.openxmlformats.org/officeDocument/2006/relationships/hyperlink" Target="https://login.consultant.ru/link/?req=doc&amp;base=LAW&amp;n=396428&amp;dst=100004" TargetMode = "External"/>
	<Relationship Id="rId470" Type="http://schemas.openxmlformats.org/officeDocument/2006/relationships/image" Target="media/image44.wmf"/>
	<Relationship Id="rId471" Type="http://schemas.openxmlformats.org/officeDocument/2006/relationships/hyperlink" Target="https://login.consultant.ru/link/?req=doc&amp;base=LAW&amp;n=477943&amp;dst=257" TargetMode = "External"/>
	<Relationship Id="rId472" Type="http://schemas.openxmlformats.org/officeDocument/2006/relationships/hyperlink" Target="https://login.consultant.ru/link/?req=doc&amp;base=LAW&amp;n=463813&amp;dst=100097" TargetMode = "External"/>
	<Relationship Id="rId473" Type="http://schemas.openxmlformats.org/officeDocument/2006/relationships/hyperlink" Target="https://login.consultant.ru/link/?req=doc&amp;base=LAW&amp;n=452048&amp;dst=100012" TargetMode = "External"/>
	<Relationship Id="rId474" Type="http://schemas.openxmlformats.org/officeDocument/2006/relationships/hyperlink" Target="https://login.consultant.ru/link/?req=doc&amp;base=LAW&amp;n=452048&amp;dst=100017" TargetMode = "External"/>
	<Relationship Id="rId475" Type="http://schemas.openxmlformats.org/officeDocument/2006/relationships/hyperlink" Target="https://login.consultant.ru/link/?req=doc&amp;base=LAW&amp;n=452048&amp;dst=100010" TargetMode = "External"/>
	<Relationship Id="rId476" Type="http://schemas.openxmlformats.org/officeDocument/2006/relationships/hyperlink" Target="https://login.consultant.ru/link/?req=doc&amp;base=LAW&amp;n=452048&amp;dst=100096" TargetMode = "External"/>
	<Relationship Id="rId477" Type="http://schemas.openxmlformats.org/officeDocument/2006/relationships/hyperlink" Target="https://login.consultant.ru/link/?req=doc&amp;base=LAW&amp;n=452048&amp;dst=100011" TargetMode = "External"/>
	<Relationship Id="rId478" Type="http://schemas.openxmlformats.org/officeDocument/2006/relationships/hyperlink" Target="https://login.consultant.ru/link/?req=doc&amp;base=LAW&amp;n=463813&amp;dst=100099" TargetMode = "External"/>
	<Relationship Id="rId479" Type="http://schemas.openxmlformats.org/officeDocument/2006/relationships/hyperlink" Target="https://login.consultant.ru/link/?req=doc&amp;base=LAW&amp;n=466697&amp;dst=100091" TargetMode = "External"/>
	<Relationship Id="rId480" Type="http://schemas.openxmlformats.org/officeDocument/2006/relationships/hyperlink" Target="https://login.consultant.ru/link/?req=doc&amp;base=LAW&amp;n=477943&amp;dst=435" TargetMode = "External"/>
	<Relationship Id="rId481" Type="http://schemas.openxmlformats.org/officeDocument/2006/relationships/hyperlink" Target="https://login.consultant.ru/link/?req=doc&amp;base=LAW&amp;n=477943&amp;dst=274" TargetMode = "External"/>
	<Relationship Id="rId482" Type="http://schemas.openxmlformats.org/officeDocument/2006/relationships/hyperlink" Target="https://login.consultant.ru/link/?req=doc&amp;base=LAW&amp;n=477943&amp;dst=189" TargetMode = "External"/>
	<Relationship Id="rId483" Type="http://schemas.openxmlformats.org/officeDocument/2006/relationships/hyperlink" Target="https://login.consultant.ru/link/?req=doc&amp;base=LAW&amp;n=466697&amp;dst=100092" TargetMode = "External"/>
	<Relationship Id="rId484" Type="http://schemas.openxmlformats.org/officeDocument/2006/relationships/hyperlink" Target="https://login.consultant.ru/link/?req=doc&amp;base=LAW&amp;n=477657&amp;dst=100159" TargetMode = "External"/>
	<Relationship Id="rId485" Type="http://schemas.openxmlformats.org/officeDocument/2006/relationships/hyperlink" Target="https://login.consultant.ru/link/?req=doc&amp;base=LAW&amp;n=449693&amp;dst=100013" TargetMode = "External"/>
	<Relationship Id="rId486" Type="http://schemas.openxmlformats.org/officeDocument/2006/relationships/hyperlink" Target="https://login.consultant.ru/link/?req=doc&amp;base=LAW&amp;n=462801&amp;dst=100005" TargetMode = "External"/>
	<Relationship Id="rId487" Type="http://schemas.openxmlformats.org/officeDocument/2006/relationships/hyperlink" Target="https://login.consultant.ru/link/?req=doc&amp;base=LAW&amp;n=449693&amp;dst=100014" TargetMode = "External"/>
	<Relationship Id="rId488" Type="http://schemas.openxmlformats.org/officeDocument/2006/relationships/hyperlink" Target="https://login.consultant.ru/link/?req=doc&amp;base=LAW&amp;n=462801&amp;dst=100010" TargetMode = "External"/>
	<Relationship Id="rId489" Type="http://schemas.openxmlformats.org/officeDocument/2006/relationships/hyperlink" Target="https://login.consultant.ru/link/?req=doc&amp;base=LAW&amp;n=449693&amp;dst=100017" TargetMode = "External"/>
	<Relationship Id="rId490" Type="http://schemas.openxmlformats.org/officeDocument/2006/relationships/hyperlink" Target="https://login.consultant.ru/link/?req=doc&amp;base=LAW&amp;n=477149&amp;dst=100010" TargetMode = "External"/>
	<Relationship Id="rId491" Type="http://schemas.openxmlformats.org/officeDocument/2006/relationships/hyperlink" Target="https://login.consultant.ru/link/?req=doc&amp;base=LAW&amp;n=449693&amp;dst=100018" TargetMode = "External"/>
	<Relationship Id="rId492" Type="http://schemas.openxmlformats.org/officeDocument/2006/relationships/hyperlink" Target="https://login.consultant.ru/link/?req=doc&amp;base=LAW&amp;n=449693&amp;dst=100019" TargetMode = "External"/>
	<Relationship Id="rId493" Type="http://schemas.openxmlformats.org/officeDocument/2006/relationships/hyperlink" Target="https://login.consultant.ru/link/?req=doc&amp;base=LAW&amp;n=477368" TargetMode = "External"/>
	<Relationship Id="rId494" Type="http://schemas.openxmlformats.org/officeDocument/2006/relationships/hyperlink" Target="https://login.consultant.ru/link/?req=doc&amp;base=LAW&amp;n=472508&amp;dst=100009" TargetMode = "External"/>
	<Relationship Id="rId495" Type="http://schemas.openxmlformats.org/officeDocument/2006/relationships/hyperlink" Target="https://login.consultant.ru/link/?req=doc&amp;base=LAW&amp;n=450825" TargetMode = "External"/>
	<Relationship Id="rId496" Type="http://schemas.openxmlformats.org/officeDocument/2006/relationships/hyperlink" Target="https://login.consultant.ru/link/?req=doc&amp;base=LAW&amp;n=462801&amp;dst=100011" TargetMode = "External"/>
	<Relationship Id="rId497" Type="http://schemas.openxmlformats.org/officeDocument/2006/relationships/hyperlink" Target="https://login.consultant.ru/link/?req=doc&amp;base=LAW&amp;n=472508&amp;dst=100009" TargetMode = "External"/>
	<Relationship Id="rId498" Type="http://schemas.openxmlformats.org/officeDocument/2006/relationships/hyperlink" Target="https://login.consultant.ru/link/?req=doc&amp;base=OTN&amp;n=9815" TargetMode = "External"/>
	<Relationship Id="rId499" Type="http://schemas.openxmlformats.org/officeDocument/2006/relationships/hyperlink" Target="https://login.consultant.ru/link/?req=doc&amp;base=OTN&amp;n=8378" TargetMode = "External"/>
	<Relationship Id="rId500" Type="http://schemas.openxmlformats.org/officeDocument/2006/relationships/hyperlink" Target="https://login.consultant.ru/link/?req=doc&amp;base=OTN&amp;n=17791" TargetMode = "External"/>
	<Relationship Id="rId501" Type="http://schemas.openxmlformats.org/officeDocument/2006/relationships/hyperlink" Target="https://login.consultant.ru/link/?req=doc&amp;base=LAW&amp;n=449693&amp;dst=100022" TargetMode = "External"/>
	<Relationship Id="rId502" Type="http://schemas.openxmlformats.org/officeDocument/2006/relationships/hyperlink" Target="https://login.consultant.ru/link/?req=doc&amp;base=OTN&amp;n=9815" TargetMode = "External"/>
	<Relationship Id="rId503" Type="http://schemas.openxmlformats.org/officeDocument/2006/relationships/hyperlink" Target="https://login.consultant.ru/link/?req=doc&amp;base=OTN&amp;n=8378" TargetMode = "External"/>
	<Relationship Id="rId504" Type="http://schemas.openxmlformats.org/officeDocument/2006/relationships/hyperlink" Target="https://login.consultant.ru/link/?req=doc&amp;base=OTN&amp;n=17791" TargetMode = "External"/>
	<Relationship Id="rId505" Type="http://schemas.openxmlformats.org/officeDocument/2006/relationships/hyperlink" Target="https://login.consultant.ru/link/?req=doc&amp;base=LAW&amp;n=462801&amp;dst=100012" TargetMode = "External"/>
	<Relationship Id="rId506" Type="http://schemas.openxmlformats.org/officeDocument/2006/relationships/hyperlink" Target="https://login.consultant.ru/link/?req=doc&amp;base=LAW&amp;n=449693&amp;dst=100024" TargetMode = "External"/>
	<Relationship Id="rId507" Type="http://schemas.openxmlformats.org/officeDocument/2006/relationships/hyperlink" Target="https://login.consultant.ru/link/?req=doc&amp;base=LAW&amp;n=455136&amp;dst=100009" TargetMode = "External"/>
	<Relationship Id="rId508" Type="http://schemas.openxmlformats.org/officeDocument/2006/relationships/hyperlink" Target="https://login.consultant.ru/link/?req=doc&amp;base=LAW&amp;n=449693&amp;dst=100025" TargetMode = "External"/>
	<Relationship Id="rId509" Type="http://schemas.openxmlformats.org/officeDocument/2006/relationships/hyperlink" Target="https://login.consultant.ru/link/?req=doc&amp;base=LAW&amp;n=455520" TargetMode = "External"/>
	<Relationship Id="rId510" Type="http://schemas.openxmlformats.org/officeDocument/2006/relationships/hyperlink" Target="https://login.consultant.ru/link/?req=doc&amp;base=LAW&amp;n=459438&amp;dst=11129" TargetMode = "External"/>
	<Relationship Id="rId511" Type="http://schemas.openxmlformats.org/officeDocument/2006/relationships/hyperlink" Target="https://login.consultant.ru/link/?req=doc&amp;base=LAW&amp;n=462801&amp;dst=100013" TargetMode = "External"/>
	<Relationship Id="rId512" Type="http://schemas.openxmlformats.org/officeDocument/2006/relationships/hyperlink" Target="https://login.consultant.ru/link/?req=doc&amp;base=LAW&amp;n=396428" TargetMode = "External"/>
	<Relationship Id="rId513" Type="http://schemas.openxmlformats.org/officeDocument/2006/relationships/hyperlink" Target="https://login.consultant.ru/link/?req=doc&amp;base=LAW&amp;n=477943&amp;dst=100044" TargetMode = "External"/>
	<Relationship Id="rId514" Type="http://schemas.openxmlformats.org/officeDocument/2006/relationships/hyperlink" Target="https://login.consultant.ru/link/?req=doc&amp;base=LAW&amp;n=449693&amp;dst=100032" TargetMode = "External"/>
	<Relationship Id="rId515" Type="http://schemas.openxmlformats.org/officeDocument/2006/relationships/hyperlink" Target="https://login.consultant.ru/link/?req=doc&amp;base=LAW&amp;n=462801&amp;dst=100017" TargetMode = "External"/>
	<Relationship Id="rId516" Type="http://schemas.openxmlformats.org/officeDocument/2006/relationships/hyperlink" Target="https://login.consultant.ru/link/?req=doc&amp;base=LAW&amp;n=462801&amp;dst=100018" TargetMode = "External"/>
	<Relationship Id="rId517" Type="http://schemas.openxmlformats.org/officeDocument/2006/relationships/image" Target="media/image45.wmf"/>
	<Relationship Id="rId518" Type="http://schemas.openxmlformats.org/officeDocument/2006/relationships/hyperlink" Target="https://login.consultant.ru/link/?req=doc&amp;base=LAW&amp;n=454498&amp;dst=100015" TargetMode = "External"/>
	<Relationship Id="rId519" Type="http://schemas.openxmlformats.org/officeDocument/2006/relationships/hyperlink" Target="https://login.consultant.ru/link/?req=doc&amp;base=LAW&amp;n=477943&amp;dst=394" TargetMode = "External"/>
	<Relationship Id="rId520" Type="http://schemas.openxmlformats.org/officeDocument/2006/relationships/hyperlink" Target="https://login.consultant.ru/link/?req=doc&amp;base=LAW&amp;n=437099&amp;dst=100307" TargetMode = "External"/>
	<Relationship Id="rId521" Type="http://schemas.openxmlformats.org/officeDocument/2006/relationships/hyperlink" Target="https://login.consultant.ru/link/?req=doc&amp;base=LAW&amp;n=462801&amp;dst=100030" TargetMode = "External"/>
	<Relationship Id="rId522" Type="http://schemas.openxmlformats.org/officeDocument/2006/relationships/image" Target="media/image46.wmf"/>
	<Relationship Id="rId523" Type="http://schemas.openxmlformats.org/officeDocument/2006/relationships/hyperlink" Target="https://login.consultant.ru/link/?req=doc&amp;base=LAW&amp;n=454498&amp;dst=100018" TargetMode = "External"/>
	<Relationship Id="rId524" Type="http://schemas.openxmlformats.org/officeDocument/2006/relationships/hyperlink" Target="https://login.consultant.ru/link/?req=doc&amp;base=LAW&amp;n=441765&amp;dst=100032" TargetMode = "External"/>
	<Relationship Id="rId525" Type="http://schemas.openxmlformats.org/officeDocument/2006/relationships/hyperlink" Target="https://login.consultant.ru/link/?req=doc&amp;base=LAW&amp;n=441765&amp;dst=100013" TargetMode = "External"/>
	<Relationship Id="rId526" Type="http://schemas.openxmlformats.org/officeDocument/2006/relationships/hyperlink" Target="https://login.consultant.ru/link/?req=doc&amp;base=LAW&amp;n=437099&amp;dst=100307" TargetMode = "External"/>
	<Relationship Id="rId527" Type="http://schemas.openxmlformats.org/officeDocument/2006/relationships/hyperlink" Target="https://login.consultant.ru/link/?req=doc&amp;base=LAW&amp;n=462801&amp;dst=100043" TargetMode = "External"/>
	<Relationship Id="rId528" Type="http://schemas.openxmlformats.org/officeDocument/2006/relationships/image" Target="media/image47.wmf"/>
	<Relationship Id="rId529" Type="http://schemas.openxmlformats.org/officeDocument/2006/relationships/hyperlink" Target="https://login.consultant.ru/link/?req=doc&amp;base=LAW&amp;n=454498&amp;dst=100021" TargetMode = "External"/>
	<Relationship Id="rId530" Type="http://schemas.openxmlformats.org/officeDocument/2006/relationships/hyperlink" Target="https://login.consultant.ru/link/?req=doc&amp;base=LAW&amp;n=437099&amp;dst=100307" TargetMode = "External"/>
	<Relationship Id="rId531" Type="http://schemas.openxmlformats.org/officeDocument/2006/relationships/hyperlink" Target="https://login.consultant.ru/link/?req=doc&amp;base=LAW&amp;n=462801&amp;dst=100049" TargetMode = "External"/>
	<Relationship Id="rId532" Type="http://schemas.openxmlformats.org/officeDocument/2006/relationships/image" Target="media/image48.wmf"/>
	<Relationship Id="rId533" Type="http://schemas.openxmlformats.org/officeDocument/2006/relationships/hyperlink" Target="https://login.consultant.ru/link/?req=doc&amp;base=LAW&amp;n=454498&amp;dst=100024" TargetMode = "External"/>
	<Relationship Id="rId534" Type="http://schemas.openxmlformats.org/officeDocument/2006/relationships/hyperlink" Target="https://login.consultant.ru/link/?req=doc&amp;base=LAW&amp;n=441765&amp;dst=100048" TargetMode = "External"/>
	<Relationship Id="rId535" Type="http://schemas.openxmlformats.org/officeDocument/2006/relationships/hyperlink" Target="https://login.consultant.ru/link/?req=doc&amp;base=LAW&amp;n=441765&amp;dst=100013" TargetMode = "External"/>
	<Relationship Id="rId536" Type="http://schemas.openxmlformats.org/officeDocument/2006/relationships/hyperlink" Target="https://login.consultant.ru/link/?req=doc&amp;base=LAW&amp;n=437099&amp;dst=100307" TargetMode = "External"/>
	<Relationship Id="rId537" Type="http://schemas.openxmlformats.org/officeDocument/2006/relationships/hyperlink" Target="https://login.consultant.ru/link/?req=doc&amp;base=LAW&amp;n=462801&amp;dst=100059" TargetMode = "External"/>
	<Relationship Id="rId538" Type="http://schemas.openxmlformats.org/officeDocument/2006/relationships/image" Target="media/image49.wmf"/>
	<Relationship Id="rId539" Type="http://schemas.openxmlformats.org/officeDocument/2006/relationships/hyperlink" Target="https://login.consultant.ru/link/?req=doc&amp;base=LAW&amp;n=454498&amp;dst=100027" TargetMode = "External"/>
	<Relationship Id="rId540" Type="http://schemas.openxmlformats.org/officeDocument/2006/relationships/hyperlink" Target="https://login.consultant.ru/link/?req=doc&amp;base=LAW&amp;n=437099&amp;dst=100307" TargetMode = "External"/>
	<Relationship Id="rId541" Type="http://schemas.openxmlformats.org/officeDocument/2006/relationships/hyperlink" Target="https://login.consultant.ru/link/?req=doc&amp;base=LAW&amp;n=462801&amp;dst=100065" TargetMode = "External"/>
	<Relationship Id="rId542" Type="http://schemas.openxmlformats.org/officeDocument/2006/relationships/image" Target="media/image50.wmf"/>
	<Relationship Id="rId543" Type="http://schemas.openxmlformats.org/officeDocument/2006/relationships/hyperlink" Target="https://login.consultant.ru/link/?req=doc&amp;base=LAW&amp;n=454498&amp;dst=100030" TargetMode = "External"/>
	<Relationship Id="rId544" Type="http://schemas.openxmlformats.org/officeDocument/2006/relationships/image" Target="media/image51.wmf"/>
	<Relationship Id="rId545" Type="http://schemas.openxmlformats.org/officeDocument/2006/relationships/hyperlink" Target="https://login.consultant.ru/link/?req=doc&amp;base=LAW&amp;n=441765&amp;dst=100064" TargetMode = "External"/>
	<Relationship Id="rId546" Type="http://schemas.openxmlformats.org/officeDocument/2006/relationships/hyperlink" Target="https://login.consultant.ru/link/?req=doc&amp;base=LAW&amp;n=441765&amp;dst=100013" TargetMode = "External"/>
	<Relationship Id="rId547" Type="http://schemas.openxmlformats.org/officeDocument/2006/relationships/hyperlink" Target="https://login.consultant.ru/link/?req=doc&amp;base=LAW&amp;n=437099&amp;dst=100307" TargetMode = "External"/>
	<Relationship Id="rId548" Type="http://schemas.openxmlformats.org/officeDocument/2006/relationships/hyperlink" Target="https://login.consultant.ru/link/?req=doc&amp;base=LAW&amp;n=462801&amp;dst=100071" TargetMode = "External"/>
	<Relationship Id="rId549" Type="http://schemas.openxmlformats.org/officeDocument/2006/relationships/image" Target="media/image52.wmf"/>
	<Relationship Id="rId550" Type="http://schemas.openxmlformats.org/officeDocument/2006/relationships/hyperlink" Target="https://login.consultant.ru/link/?req=doc&amp;base=LAW&amp;n=454498&amp;dst=100033" TargetMode = "External"/>
	<Relationship Id="rId551" Type="http://schemas.openxmlformats.org/officeDocument/2006/relationships/image" Target="media/image53.wmf"/>
	<Relationship Id="rId552" Type="http://schemas.openxmlformats.org/officeDocument/2006/relationships/hyperlink" Target="https://login.consultant.ru/link/?req=doc&amp;base=LAW&amp;n=441765&amp;dst=100064" TargetMode = "External"/>
	<Relationship Id="rId553" Type="http://schemas.openxmlformats.org/officeDocument/2006/relationships/hyperlink" Target="https://login.consultant.ru/link/?req=doc&amp;base=LAW&amp;n=441765&amp;dst=100013" TargetMode = "External"/>
	<Relationship Id="rId554" Type="http://schemas.openxmlformats.org/officeDocument/2006/relationships/hyperlink" Target="https://login.consultant.ru/link/?req=doc&amp;base=LAW&amp;n=437099&amp;dst=100307" TargetMode = "External"/>
	<Relationship Id="rId555" Type="http://schemas.openxmlformats.org/officeDocument/2006/relationships/hyperlink" Target="https://login.consultant.ru/link/?req=doc&amp;base=LAW&amp;n=462801&amp;dst=100082" TargetMode = "External"/>
	<Relationship Id="rId556" Type="http://schemas.openxmlformats.org/officeDocument/2006/relationships/hyperlink" Target="https://login.consultant.ru/link/?req=doc&amp;base=LAW&amp;n=449693&amp;dst=100034" TargetMode = "External"/>
	<Relationship Id="rId557" Type="http://schemas.openxmlformats.org/officeDocument/2006/relationships/image" Target="media/image54.wmf"/>
	<Relationship Id="rId558" Type="http://schemas.openxmlformats.org/officeDocument/2006/relationships/hyperlink" Target="https://login.consultant.ru/link/?req=doc&amp;base=LAW&amp;n=450825&amp;dst=56" TargetMode = "External"/>
	<Relationship Id="rId559" Type="http://schemas.openxmlformats.org/officeDocument/2006/relationships/hyperlink" Target="https://login.consultant.ru/link/?req=doc&amp;base=LAW&amp;n=449693&amp;dst=100035" TargetMode = "External"/>
	<Relationship Id="rId560" Type="http://schemas.openxmlformats.org/officeDocument/2006/relationships/hyperlink" Target="https://login.consultant.ru/link/?req=doc&amp;base=LAW&amp;n=462801&amp;dst=100093" TargetMode = "External"/>
	<Relationship Id="rId561" Type="http://schemas.openxmlformats.org/officeDocument/2006/relationships/hyperlink" Target="https://login.consultant.ru/link/?req=doc&amp;base=LAW&amp;n=449693&amp;dst=100041" TargetMode = "External"/>
	<Relationship Id="rId562" Type="http://schemas.openxmlformats.org/officeDocument/2006/relationships/hyperlink" Target="https://login.consultant.ru/link/?req=doc&amp;base=LAW&amp;n=441765&amp;dst=100084" TargetMode = "External"/>
	<Relationship Id="rId563" Type="http://schemas.openxmlformats.org/officeDocument/2006/relationships/hyperlink" Target="https://login.consultant.ru/link/?req=doc&amp;base=LAW&amp;n=441765&amp;dst=100014" TargetMode = "External"/>
	<Relationship Id="rId564" Type="http://schemas.openxmlformats.org/officeDocument/2006/relationships/hyperlink" Target="https://login.consultant.ru/link/?req=doc&amp;base=LAW&amp;n=475892&amp;dst=100020" TargetMode = "External"/>
	<Relationship Id="rId565" Type="http://schemas.openxmlformats.org/officeDocument/2006/relationships/hyperlink" Target="https://login.consultant.ru/link/?req=doc&amp;base=LAW&amp;n=475892&amp;dst=100011" TargetMode = "External"/>
	<Relationship Id="rId566" Type="http://schemas.openxmlformats.org/officeDocument/2006/relationships/hyperlink" Target="https://login.consultant.ru/link/?req=doc&amp;base=LAW&amp;n=472508&amp;dst=100152" TargetMode = "External"/>
	<Relationship Id="rId567" Type="http://schemas.openxmlformats.org/officeDocument/2006/relationships/hyperlink" Target="https://login.consultant.ru/link/?req=doc&amp;base=LAW&amp;n=472508&amp;dst=100175" TargetMode = "External"/>
	<Relationship Id="rId568" Type="http://schemas.openxmlformats.org/officeDocument/2006/relationships/hyperlink" Target="https://login.consultant.ru/link/?req=doc&amp;base=LAW&amp;n=462801&amp;dst=100096" TargetMode = "External"/>
	<Relationship Id="rId569" Type="http://schemas.openxmlformats.org/officeDocument/2006/relationships/hyperlink" Target="https://login.consultant.ru/link/?req=doc&amp;base=LAW&amp;n=449693&amp;dst=100043" TargetMode = "External"/>
	<Relationship Id="rId570" Type="http://schemas.openxmlformats.org/officeDocument/2006/relationships/hyperlink" Target="https://login.consultant.ru/link/?req=doc&amp;base=LAW&amp;n=441765&amp;dst=100018" TargetMode = "External"/>
	<Relationship Id="rId571" Type="http://schemas.openxmlformats.org/officeDocument/2006/relationships/hyperlink" Target="https://login.consultant.ru/link/?req=doc&amp;base=LAW&amp;n=452015&amp;dst=100013" TargetMode = "External"/>
	<Relationship Id="rId572" Type="http://schemas.openxmlformats.org/officeDocument/2006/relationships/hyperlink" Target="https://login.consultant.ru/link/?req=doc&amp;base=LAW&amp;n=452015&amp;dst=100007" TargetMode = "External"/>
	<Relationship Id="rId573" Type="http://schemas.openxmlformats.org/officeDocument/2006/relationships/hyperlink" Target="https://login.consultant.ru/link/?req=doc&amp;base=LAW&amp;n=449693&amp;dst=100054" TargetMode = "External"/>
	<Relationship Id="rId574" Type="http://schemas.openxmlformats.org/officeDocument/2006/relationships/hyperlink" Target="https://login.consultant.ru/link/?req=doc&amp;base=LAW&amp;n=462801&amp;dst=100098" TargetMode = "External"/>
	<Relationship Id="rId575" Type="http://schemas.openxmlformats.org/officeDocument/2006/relationships/hyperlink" Target="https://login.consultant.ru/link/?req=doc&amp;base=LAW&amp;n=477943&amp;dst=435" TargetMode = "External"/>
	<Relationship Id="rId576" Type="http://schemas.openxmlformats.org/officeDocument/2006/relationships/hyperlink" Target="https://login.consultant.ru/link/?req=doc&amp;base=LAW&amp;n=477943&amp;dst=274" TargetMode = "External"/>
	<Relationship Id="rId577" Type="http://schemas.openxmlformats.org/officeDocument/2006/relationships/hyperlink" Target="https://login.consultant.ru/link/?req=doc&amp;base=LAW&amp;n=477943&amp;dst=189" TargetMode = "External"/>
	<Relationship Id="rId578" Type="http://schemas.openxmlformats.org/officeDocument/2006/relationships/hyperlink" Target="https://login.consultant.ru/link/?req=doc&amp;base=LAW&amp;n=462801&amp;dst=100100" TargetMode = "External"/>
	<Relationship Id="rId579" Type="http://schemas.openxmlformats.org/officeDocument/2006/relationships/hyperlink" Target="https://login.consultant.ru/link/?req=doc&amp;base=LAW&amp;n=425706&amp;dst=100024" TargetMode = "External"/>
	<Relationship Id="rId580" Type="http://schemas.openxmlformats.org/officeDocument/2006/relationships/hyperlink" Target="https://login.consultant.ru/link/?req=doc&amp;base=LAW&amp;n=471966&amp;dst=100005" TargetMode = "External"/>
	<Relationship Id="rId581" Type="http://schemas.openxmlformats.org/officeDocument/2006/relationships/hyperlink" Target="https://login.consultant.ru/link/?req=doc&amp;base=LAW&amp;n=466819&amp;dst=100021" TargetMode = "External"/>
	<Relationship Id="rId582" Type="http://schemas.openxmlformats.org/officeDocument/2006/relationships/hyperlink" Target="https://login.consultant.ru/link/?req=doc&amp;base=LAW&amp;n=466819&amp;dst=100034" TargetMode = "External"/>
	<Relationship Id="rId583" Type="http://schemas.openxmlformats.org/officeDocument/2006/relationships/hyperlink" Target="https://login.consultant.ru/link/?req=doc&amp;base=LAW&amp;n=466819&amp;dst=100037" TargetMode = "External"/>
	<Relationship Id="rId584" Type="http://schemas.openxmlformats.org/officeDocument/2006/relationships/hyperlink" Target="https://login.consultant.ru/link/?req=doc&amp;base=LAW&amp;n=466819&amp;dst=100042" TargetMode = "External"/>
	<Relationship Id="rId585" Type="http://schemas.openxmlformats.org/officeDocument/2006/relationships/hyperlink" Target="https://login.consultant.ru/link/?req=doc&amp;base=LAW&amp;n=466819&amp;dst=100047" TargetMode = "External"/>
	<Relationship Id="rId586" Type="http://schemas.openxmlformats.org/officeDocument/2006/relationships/hyperlink" Target="https://login.consultant.ru/link/?req=doc&amp;base=LAW&amp;n=466819&amp;dst=100056" TargetMode = "External"/>
	<Relationship Id="rId587" Type="http://schemas.openxmlformats.org/officeDocument/2006/relationships/hyperlink" Target="https://login.consultant.ru/link/?req=doc&amp;base=LAW&amp;n=466819&amp;dst=100065" TargetMode = "External"/>
	<Relationship Id="rId588" Type="http://schemas.openxmlformats.org/officeDocument/2006/relationships/hyperlink" Target="https://login.consultant.ru/link/?req=doc&amp;base=LAW&amp;n=466819&amp;dst=100072" TargetMode = "External"/>
	<Relationship Id="rId589" Type="http://schemas.openxmlformats.org/officeDocument/2006/relationships/hyperlink" Target="https://login.consultant.ru/link/?req=doc&amp;base=LAW&amp;n=466819&amp;dst=100077" TargetMode = "External"/>
	<Relationship Id="rId590" Type="http://schemas.openxmlformats.org/officeDocument/2006/relationships/hyperlink" Target="https://login.consultant.ru/link/?req=doc&amp;base=LAW&amp;n=466819&amp;dst=100081" TargetMode = "External"/>
	<Relationship Id="rId591" Type="http://schemas.openxmlformats.org/officeDocument/2006/relationships/hyperlink" Target="https://login.consultant.ru/link/?req=doc&amp;base=LAW&amp;n=466819&amp;dst=100085" TargetMode = "External"/>
	<Relationship Id="rId592" Type="http://schemas.openxmlformats.org/officeDocument/2006/relationships/hyperlink" Target="https://login.consultant.ru/link/?req=doc&amp;base=LAW&amp;n=466819&amp;dst=100091" TargetMode = "External"/>
	<Relationship Id="rId593" Type="http://schemas.openxmlformats.org/officeDocument/2006/relationships/hyperlink" Target="https://login.consultant.ru/link/?req=doc&amp;base=LAW&amp;n=466819&amp;dst=100097" TargetMode = "External"/>
	<Relationship Id="rId594" Type="http://schemas.openxmlformats.org/officeDocument/2006/relationships/hyperlink" Target="https://login.consultant.ru/link/?req=doc&amp;base=LAW&amp;n=466819&amp;dst=100101" TargetMode = "External"/>
	<Relationship Id="rId595" Type="http://schemas.openxmlformats.org/officeDocument/2006/relationships/hyperlink" Target="https://login.consultant.ru/link/?req=doc&amp;base=LAW&amp;n=466819&amp;dst=100106" TargetMode = "External"/>
	<Relationship Id="rId596" Type="http://schemas.openxmlformats.org/officeDocument/2006/relationships/hyperlink" Target="https://login.consultant.ru/link/?req=doc&amp;base=LAW&amp;n=466819&amp;dst=100111" TargetMode = "External"/>
	<Relationship Id="rId597" Type="http://schemas.openxmlformats.org/officeDocument/2006/relationships/hyperlink" Target="https://login.consultant.ru/link/?req=doc&amp;base=LAW&amp;n=466819&amp;dst=100115" TargetMode = "External"/>
	<Relationship Id="rId598" Type="http://schemas.openxmlformats.org/officeDocument/2006/relationships/hyperlink" Target="https://login.consultant.ru/link/?req=doc&amp;base=LAW&amp;n=471966&amp;dst=100009" TargetMode = "External"/>
	<Relationship Id="rId599" Type="http://schemas.openxmlformats.org/officeDocument/2006/relationships/hyperlink" Target="https://login.consultant.ru/link/?req=doc&amp;base=LAW&amp;n=477943&amp;dst=100044" TargetMode = "External"/>
	<Relationship Id="rId600" Type="http://schemas.openxmlformats.org/officeDocument/2006/relationships/hyperlink" Target="https://login.consultant.ru/link/?req=doc&amp;base=LAW&amp;n=477943&amp;dst=257" TargetMode = "External"/>
	<Relationship Id="rId601" Type="http://schemas.openxmlformats.org/officeDocument/2006/relationships/hyperlink" Target="https://login.consultant.ru/link/?req=doc&amp;base=LAW&amp;n=396428&amp;dst=100004" TargetMode = "External"/>
	<Relationship Id="rId602" Type="http://schemas.openxmlformats.org/officeDocument/2006/relationships/hyperlink" Target="https://login.consultant.ru/link/?req=doc&amp;base=LAW&amp;n=466819&amp;dst=100122" TargetMode = "External"/>
	<Relationship Id="rId603" Type="http://schemas.openxmlformats.org/officeDocument/2006/relationships/hyperlink" Target="https://login.consultant.ru/link/?req=doc&amp;base=LAW&amp;n=466819&amp;dst=100013" TargetMode = "External"/>
	<Relationship Id="rId604" Type="http://schemas.openxmlformats.org/officeDocument/2006/relationships/hyperlink" Target="https://login.consultant.ru/link/?req=doc&amp;base=LAW&amp;n=471966&amp;dst=100010" TargetMode = "External"/>
	<Relationship Id="rId605" Type="http://schemas.openxmlformats.org/officeDocument/2006/relationships/hyperlink" Target="https://login.consultant.ru/link/?req=doc&amp;base=LAW&amp;n=437099&amp;dst=100271" TargetMode = "External"/>
	<Relationship Id="rId606" Type="http://schemas.openxmlformats.org/officeDocument/2006/relationships/hyperlink" Target="https://login.consultant.ru/link/?req=doc&amp;base=LAW&amp;n=471966&amp;dst=100012" TargetMode = "External"/>
	<Relationship Id="rId607" Type="http://schemas.openxmlformats.org/officeDocument/2006/relationships/hyperlink" Target="https://login.consultant.ru/link/?req=doc&amp;base=LAW&amp;n=466819&amp;dst=100220" TargetMode = "External"/>
	<Relationship Id="rId608" Type="http://schemas.openxmlformats.org/officeDocument/2006/relationships/hyperlink" Target="https://login.consultant.ru/link/?req=doc&amp;base=LAW&amp;n=466819&amp;dst=100014" TargetMode = "External"/>
	<Relationship Id="rId609" Type="http://schemas.openxmlformats.org/officeDocument/2006/relationships/hyperlink" Target="https://login.consultant.ru/link/?req=doc&amp;base=LAW&amp;n=477943&amp;dst=269" TargetMode = "External"/>
	<Relationship Id="rId610" Type="http://schemas.openxmlformats.org/officeDocument/2006/relationships/hyperlink" Target="https://login.consultant.ru/link/?req=doc&amp;base=LAW&amp;n=477943&amp;dst=274" TargetMode = "External"/>
	<Relationship Id="rId611" Type="http://schemas.openxmlformats.org/officeDocument/2006/relationships/hyperlink" Target="https://login.consultant.ru/link/?req=doc&amp;base=LAW&amp;n=477943&amp;dst=189" TargetMode = "External"/>
	<Relationship Id="rId612" Type="http://schemas.openxmlformats.org/officeDocument/2006/relationships/hyperlink" Target="https://login.consultant.ru/link/?req=doc&amp;base=LAW&amp;n=425706&amp;dst=100024" TargetMode = "External"/>
	<Relationship Id="rId613" Type="http://schemas.openxmlformats.org/officeDocument/2006/relationships/hyperlink" Target="https://login.consultant.ru/link/?req=doc&amp;base=LAW&amp;n=397906&amp;dst=100018" TargetMode = "External"/>
	<Relationship Id="rId614" Type="http://schemas.openxmlformats.org/officeDocument/2006/relationships/hyperlink" Target="https://login.consultant.ru/link/?req=doc&amp;base=LAW&amp;n=477943&amp;dst=100044" TargetMode = "External"/>
	<Relationship Id="rId615" Type="http://schemas.openxmlformats.org/officeDocument/2006/relationships/hyperlink" Target="https://login.consultant.ru/link/?req=doc&amp;base=LAW&amp;n=396428&amp;dst=100004" TargetMode = "External"/>
	<Relationship Id="rId616" Type="http://schemas.openxmlformats.org/officeDocument/2006/relationships/hyperlink" Target="https://login.consultant.ru/link/?req=doc&amp;base=LAW&amp;n=397819&amp;dst=100010" TargetMode = "External"/>
	<Relationship Id="rId617" Type="http://schemas.openxmlformats.org/officeDocument/2006/relationships/hyperlink" Target="https://login.consultant.ru/link/?req=doc&amp;base=LAW&amp;n=397819&amp;dst=100134" TargetMode = "External"/>
	<Relationship Id="rId618" Type="http://schemas.openxmlformats.org/officeDocument/2006/relationships/image" Target="media/image55.wmf"/>
	<Relationship Id="rId619" Type="http://schemas.openxmlformats.org/officeDocument/2006/relationships/hyperlink" Target="https://login.consultant.ru/link/?req=doc&amp;base=LAW&amp;n=430227&amp;dst=100008" TargetMode = "External"/>
	<Relationship Id="rId620" Type="http://schemas.openxmlformats.org/officeDocument/2006/relationships/hyperlink" Target="https://login.consultant.ru/link/?req=doc&amp;base=LAW&amp;n=477943&amp;dst=257" TargetMode = "External"/>
	<Relationship Id="rId621" Type="http://schemas.openxmlformats.org/officeDocument/2006/relationships/hyperlink" Target="https://login.consultant.ru/link/?req=doc&amp;base=LAW&amp;n=475892&amp;dst=100020" TargetMode = "External"/>
	<Relationship Id="rId622" Type="http://schemas.openxmlformats.org/officeDocument/2006/relationships/hyperlink" Target="https://login.consultant.ru/link/?req=doc&amp;base=LAW&amp;n=475892&amp;dst=100011" TargetMode = "External"/>
	<Relationship Id="rId623" Type="http://schemas.openxmlformats.org/officeDocument/2006/relationships/image" Target="media/image56.wmf"/>
	<Relationship Id="rId624" Type="http://schemas.openxmlformats.org/officeDocument/2006/relationships/hyperlink" Target="https://login.consultant.ru/link/?req=doc&amp;base=LAW&amp;n=477943&amp;dst=269" TargetMode = "External"/>
	<Relationship Id="rId625" Type="http://schemas.openxmlformats.org/officeDocument/2006/relationships/hyperlink" Target="https://login.consultant.ru/link/?req=doc&amp;base=LAW&amp;n=477943&amp;dst=274" TargetMode = "External"/>
	<Relationship Id="rId626" Type="http://schemas.openxmlformats.org/officeDocument/2006/relationships/hyperlink" Target="https://login.consultant.ru/link/?req=doc&amp;base=LAW&amp;n=477943&amp;dst=189" TargetMode = "External"/>
	<Relationship Id="rId627" Type="http://schemas.openxmlformats.org/officeDocument/2006/relationships/hyperlink" Target="https://login.consultant.ru/link/?req=doc&amp;base=LAW&amp;n=413477&amp;dst=100016" TargetMode = "External"/>
	<Relationship Id="rId628" Type="http://schemas.openxmlformats.org/officeDocument/2006/relationships/hyperlink" Target="https://login.consultant.ru/link/?req=doc&amp;base=LAW&amp;n=465820&amp;dst=62" TargetMode = "External"/>
	<Relationship Id="rId629" Type="http://schemas.openxmlformats.org/officeDocument/2006/relationships/hyperlink" Target="https://login.consultant.ru/link/?req=doc&amp;base=LAW&amp;n=465820&amp;dst=100168" TargetMode = "External"/>
	<Relationship Id="rId630" Type="http://schemas.openxmlformats.org/officeDocument/2006/relationships/hyperlink" Target="https://login.consultant.ru/link/?req=doc&amp;base=LAW&amp;n=465820&amp;dst=54" TargetMode = "External"/>
	<Relationship Id="rId631" Type="http://schemas.openxmlformats.org/officeDocument/2006/relationships/hyperlink" Target="https://login.consultant.ru/link/?req=doc&amp;base=LAW&amp;n=463001" TargetMode = "External"/>
	<Relationship Id="rId632" Type="http://schemas.openxmlformats.org/officeDocument/2006/relationships/hyperlink" Target="https://login.consultant.ru/link/?req=doc&amp;base=LAW&amp;n=455963" TargetMode = "External"/>
	<Relationship Id="rId633" Type="http://schemas.openxmlformats.org/officeDocument/2006/relationships/hyperlink" Target="https://login.consultant.ru/link/?req=doc&amp;base=LAW&amp;n=477385&amp;dst=628" TargetMode = "External"/>
	<Relationship Id="rId634" Type="http://schemas.openxmlformats.org/officeDocument/2006/relationships/hyperlink" Target="https://login.consultant.ru/link/?req=doc&amp;base=LAW&amp;n=396428&amp;dst=100004" TargetMode = "External"/>
	<Relationship Id="rId635" Type="http://schemas.openxmlformats.org/officeDocument/2006/relationships/hyperlink" Target="https://login.consultant.ru/link/?req=doc&amp;base=LAW&amp;n=477943&amp;dst=100044" TargetMode = "External"/>
	<Relationship Id="rId636" Type="http://schemas.openxmlformats.org/officeDocument/2006/relationships/image" Target="media/image57.wmf"/>
	<Relationship Id="rId637" Type="http://schemas.openxmlformats.org/officeDocument/2006/relationships/hyperlink" Target="https://login.consultant.ru/link/?req=doc&amp;base=LAW&amp;n=477943&amp;dst=257" TargetMode = "External"/>
	<Relationship Id="rId638" Type="http://schemas.openxmlformats.org/officeDocument/2006/relationships/image" Target="media/image58.wmf"/>
	<Relationship Id="rId639" Type="http://schemas.openxmlformats.org/officeDocument/2006/relationships/image" Target="media/image59.wmf"/>
	<Relationship Id="rId640" Type="http://schemas.openxmlformats.org/officeDocument/2006/relationships/hyperlink" Target="https://login.consultant.ru/link/?req=doc&amp;base=LAW&amp;n=475892&amp;dst=100020" TargetMode = "External"/>
	<Relationship Id="rId641" Type="http://schemas.openxmlformats.org/officeDocument/2006/relationships/hyperlink" Target="https://login.consultant.ru/link/?req=doc&amp;base=LAW&amp;n=475892&amp;dst=100011" TargetMode = "External"/>
	<Relationship Id="rId642" Type="http://schemas.openxmlformats.org/officeDocument/2006/relationships/hyperlink" Target="https://login.consultant.ru/link/?req=doc&amp;base=LAW&amp;n=477943&amp;dst=269" TargetMode = "External"/>
	<Relationship Id="rId643" Type="http://schemas.openxmlformats.org/officeDocument/2006/relationships/hyperlink" Target="https://login.consultant.ru/link/?req=doc&amp;base=LAW&amp;n=477943&amp;dst=274" TargetMode = "External"/>
	<Relationship Id="rId644" Type="http://schemas.openxmlformats.org/officeDocument/2006/relationships/hyperlink" Target="https://login.consultant.ru/link/?req=doc&amp;base=LAW&amp;n=477943&amp;dst=189" TargetMode = "External"/>
	<Relationship Id="rId645" Type="http://schemas.openxmlformats.org/officeDocument/2006/relationships/hyperlink" Target="https://login.consultant.ru/link/?req=doc&amp;base=LAW&amp;n=462647&amp;dst=100015" TargetMode = "External"/>
	<Relationship Id="rId646" Type="http://schemas.openxmlformats.org/officeDocument/2006/relationships/hyperlink" Target="https://login.consultant.ru/link/?req=doc&amp;base=LAW&amp;n=462891&amp;dst=239977" TargetMode = "External"/>
	<Relationship Id="rId647" Type="http://schemas.openxmlformats.org/officeDocument/2006/relationships/hyperlink" Target="https://login.consultant.ru/link/?req=doc&amp;base=LAW&amp;n=319212&amp;dst=100345" TargetMode = "External"/>
	<Relationship Id="rId648" Type="http://schemas.openxmlformats.org/officeDocument/2006/relationships/hyperlink" Target="https://login.consultant.ru/link/?req=doc&amp;base=LAW&amp;n=477943&amp;dst=100044" TargetMode = "External"/>
	<Relationship Id="rId649" Type="http://schemas.openxmlformats.org/officeDocument/2006/relationships/hyperlink" Target="https://login.consultant.ru/link/?req=doc&amp;base=LAW&amp;n=390477" TargetMode = "External"/>
	<Relationship Id="rId650" Type="http://schemas.openxmlformats.org/officeDocument/2006/relationships/hyperlink" Target="https://login.consultant.ru/link/?req=doc&amp;base=LAW&amp;n=470713&amp;dst=3146" TargetMode = "External"/>
	<Relationship Id="rId651" Type="http://schemas.openxmlformats.org/officeDocument/2006/relationships/hyperlink" Target="https://login.consultant.ru/link/?req=doc&amp;base=LAW&amp;n=396428&amp;dst=100004" TargetMode = "External"/>
	<Relationship Id="rId652" Type="http://schemas.openxmlformats.org/officeDocument/2006/relationships/image" Target="media/image60.wmf"/>
	<Relationship Id="rId653" Type="http://schemas.openxmlformats.org/officeDocument/2006/relationships/hyperlink" Target="https://login.consultant.ru/link/?req=doc&amp;base=LAW&amp;n=477943&amp;dst=434" TargetMode = "External"/>
	<Relationship Id="rId654" Type="http://schemas.openxmlformats.org/officeDocument/2006/relationships/hyperlink" Target="https://login.consultant.ru/link/?req=doc&amp;base=LAW&amp;n=470713&amp;dst=3146" TargetMode = "External"/>
	<Relationship Id="rId655" Type="http://schemas.openxmlformats.org/officeDocument/2006/relationships/hyperlink" Target="https://login.consultant.ru/link/?req=doc&amp;base=LAW&amp;n=472737&amp;dst=100013" TargetMode = "External"/>
	<Relationship Id="rId656" Type="http://schemas.openxmlformats.org/officeDocument/2006/relationships/hyperlink" Target="https://login.consultant.ru/link/?req=doc&amp;base=LAW&amp;n=472737&amp;dst=100007" TargetMode = "External"/>
	<Relationship Id="rId657" Type="http://schemas.openxmlformats.org/officeDocument/2006/relationships/hyperlink" Target="https://login.consultant.ru/link/?req=doc&amp;base=LAW&amp;n=477943&amp;dst=435" TargetMode = "External"/>
	<Relationship Id="rId658" Type="http://schemas.openxmlformats.org/officeDocument/2006/relationships/hyperlink" Target="https://login.consultant.ru/link/?req=doc&amp;base=LAW&amp;n=477943&amp;dst=274" TargetMode = "External"/>
	<Relationship Id="rId659" Type="http://schemas.openxmlformats.org/officeDocument/2006/relationships/hyperlink" Target="https://login.consultant.ru/link/?req=doc&amp;base=LAW&amp;n=477943&amp;dst=189" TargetMode = "External"/>
	<Relationship Id="rId660" Type="http://schemas.openxmlformats.org/officeDocument/2006/relationships/hyperlink" Target="https://login.consultant.ru/link/?req=doc&amp;base=LAW&amp;n=477546&amp;dst=100012" TargetMode = "External"/>
	<Relationship Id="rId661" Type="http://schemas.openxmlformats.org/officeDocument/2006/relationships/hyperlink" Target="https://login.consultant.ru/link/?req=doc&amp;base=LAW&amp;n=437099&amp;dst=100271" TargetMode = "External"/>
	<Relationship Id="rId662" Type="http://schemas.openxmlformats.org/officeDocument/2006/relationships/hyperlink" Target="https://login.consultant.ru/link/?req=doc&amp;base=LAW&amp;n=454235&amp;dst=100" TargetMode = "External"/>
	<Relationship Id="rId663" Type="http://schemas.openxmlformats.org/officeDocument/2006/relationships/hyperlink" Target="https://login.consultant.ru/link/?req=doc&amp;base=LAW&amp;n=478136&amp;dst=105728" TargetMode = "External"/>
	<Relationship Id="rId664" Type="http://schemas.openxmlformats.org/officeDocument/2006/relationships/hyperlink" Target="https://login.consultant.ru/link/?req=doc&amp;base=LAW&amp;n=478136&amp;dst=105811" TargetMode = "External"/>
	<Relationship Id="rId665" Type="http://schemas.openxmlformats.org/officeDocument/2006/relationships/hyperlink" Target="https://login.consultant.ru/link/?req=doc&amp;base=LAW&amp;n=478136&amp;dst=105932" TargetMode = "External"/>
	<Relationship Id="rId666" Type="http://schemas.openxmlformats.org/officeDocument/2006/relationships/hyperlink" Target="https://login.consultant.ru/link/?req=doc&amp;base=LAW&amp;n=478136&amp;dst=106105" TargetMode = "External"/>
	<Relationship Id="rId667" Type="http://schemas.openxmlformats.org/officeDocument/2006/relationships/hyperlink" Target="https://login.consultant.ru/link/?req=doc&amp;base=LAW&amp;n=478136&amp;dst=106259" TargetMode = "External"/>
	<Relationship Id="rId668" Type="http://schemas.openxmlformats.org/officeDocument/2006/relationships/hyperlink" Target="https://login.consultant.ru/link/?req=doc&amp;base=LAW&amp;n=478136&amp;dst=106309" TargetMode = "External"/>
	<Relationship Id="rId669" Type="http://schemas.openxmlformats.org/officeDocument/2006/relationships/hyperlink" Target="https://login.consultant.ru/link/?req=doc&amp;base=LAW&amp;n=478136&amp;dst=115039" TargetMode = "External"/>
	<Relationship Id="rId670" Type="http://schemas.openxmlformats.org/officeDocument/2006/relationships/hyperlink" Target="https://login.consultant.ru/link/?req=doc&amp;base=LAW&amp;n=478136&amp;dst=115043" TargetMode = "External"/>
	<Relationship Id="rId671" Type="http://schemas.openxmlformats.org/officeDocument/2006/relationships/hyperlink" Target="https://login.consultant.ru/link/?req=doc&amp;base=LAW&amp;n=478136&amp;dst=115047" TargetMode = "External"/>
	<Relationship Id="rId672" Type="http://schemas.openxmlformats.org/officeDocument/2006/relationships/hyperlink" Target="https://login.consultant.ru/link/?req=doc&amp;base=LAW&amp;n=478613&amp;dst=137912" TargetMode = "External"/>
	<Relationship Id="rId673" Type="http://schemas.openxmlformats.org/officeDocument/2006/relationships/hyperlink" Target="https://login.consultant.ru/link/?req=doc&amp;base=LAW&amp;n=478613&amp;dst=137954" TargetMode = "External"/>
	<Relationship Id="rId674" Type="http://schemas.openxmlformats.org/officeDocument/2006/relationships/hyperlink" Target="https://login.consultant.ru/link/?req=doc&amp;base=LAW&amp;n=478613&amp;dst=137962" TargetMode = "External"/>
	<Relationship Id="rId675" Type="http://schemas.openxmlformats.org/officeDocument/2006/relationships/hyperlink" Target="https://login.consultant.ru/link/?req=doc&amp;base=LAW&amp;n=478613&amp;dst=137974" TargetMode = "External"/>
	<Relationship Id="rId676" Type="http://schemas.openxmlformats.org/officeDocument/2006/relationships/hyperlink" Target="https://login.consultant.ru/link/?req=doc&amp;base=LAW&amp;n=459438&amp;dst=11129" TargetMode = "External"/>
	<Relationship Id="rId677" Type="http://schemas.openxmlformats.org/officeDocument/2006/relationships/hyperlink" Target="https://login.consultant.ru/link/?req=doc&amp;base=LAW&amp;n=319210" TargetMode = "External"/>
	<Relationship Id="rId678" Type="http://schemas.openxmlformats.org/officeDocument/2006/relationships/hyperlink" Target="https://login.consultant.ru/link/?req=doc&amp;base=LAW&amp;n=459438&amp;dst=11129" TargetMode = "External"/>
	<Relationship Id="rId679" Type="http://schemas.openxmlformats.org/officeDocument/2006/relationships/hyperlink" Target="https://login.consultant.ru/link/?req=doc&amp;base=LAW&amp;n=459438&amp;dst=11129" TargetMode = "External"/>
	<Relationship Id="rId680" Type="http://schemas.openxmlformats.org/officeDocument/2006/relationships/hyperlink" Target="https://login.consultant.ru/link/?req=doc&amp;base=LAW&amp;n=454984&amp;dst=100004" TargetMode = "External"/>
	<Relationship Id="rId681" Type="http://schemas.openxmlformats.org/officeDocument/2006/relationships/hyperlink" Target="https://login.consultant.ru/link/?req=doc&amp;base=LAW&amp;n=459438&amp;dst=11129" TargetMode = "External"/>
	<Relationship Id="rId682" Type="http://schemas.openxmlformats.org/officeDocument/2006/relationships/hyperlink" Target="https://login.consultant.ru/link/?req=doc&amp;base=LAW&amp;n=459438&amp;dst=11129" TargetMode = "External"/>
	<Relationship Id="rId683" Type="http://schemas.openxmlformats.org/officeDocument/2006/relationships/hyperlink" Target="https://login.consultant.ru/link/?req=doc&amp;base=LAW&amp;n=461102" TargetMode = "External"/>
	<Relationship Id="rId684" Type="http://schemas.openxmlformats.org/officeDocument/2006/relationships/hyperlink" Target="https://login.consultant.ru/link/?req=doc&amp;base=LAW&amp;n=461102&amp;dst=3552" TargetMode = "External"/>
	<Relationship Id="rId685" Type="http://schemas.openxmlformats.org/officeDocument/2006/relationships/hyperlink" Target="https://login.consultant.ru/link/?req=doc&amp;base=LAW&amp;n=461102" TargetMode = "External"/>
	<Relationship Id="rId686" Type="http://schemas.openxmlformats.org/officeDocument/2006/relationships/hyperlink" Target="https://login.consultant.ru/link/?req=doc&amp;base=LAW&amp;n=456645&amp;dst=100012" TargetMode = "External"/>
	<Relationship Id="rId687" Type="http://schemas.openxmlformats.org/officeDocument/2006/relationships/hyperlink" Target="https://login.consultant.ru/link/?req=doc&amp;base=LAW&amp;n=456645&amp;dst=100012" TargetMode = "External"/>
	<Relationship Id="rId688" Type="http://schemas.openxmlformats.org/officeDocument/2006/relationships/hyperlink" Target="https://login.consultant.ru/link/?req=doc&amp;base=LAW&amp;n=396428" TargetMode = "External"/>
	<Relationship Id="rId689" Type="http://schemas.openxmlformats.org/officeDocument/2006/relationships/hyperlink" Target="https://login.consultant.ru/link/?req=doc&amp;base=LAW&amp;n=477943&amp;dst=100044" TargetMode = "External"/>
	<Relationship Id="rId690" Type="http://schemas.openxmlformats.org/officeDocument/2006/relationships/image" Target="media/image61.wmf"/>
	<Relationship Id="rId691" Type="http://schemas.openxmlformats.org/officeDocument/2006/relationships/image" Target="media/image62.wmf"/>
	<Relationship Id="rId692" Type="http://schemas.openxmlformats.org/officeDocument/2006/relationships/hyperlink" Target="https://login.consultant.ru/link/?req=doc&amp;base=LAW&amp;n=477943&amp;dst=394" TargetMode = "External"/>
	<Relationship Id="rId693" Type="http://schemas.openxmlformats.org/officeDocument/2006/relationships/hyperlink" Target="https://login.consultant.ru/link/?req=doc&amp;base=LAW&amp;n=316871&amp;dst=100014" TargetMode = "External"/>
	<Relationship Id="rId694" Type="http://schemas.openxmlformats.org/officeDocument/2006/relationships/hyperlink" Target="https://login.consultant.ru/link/?req=doc&amp;base=LAW&amp;n=316871&amp;dst=100008" TargetMode = "External"/>
	<Relationship Id="rId695" Type="http://schemas.openxmlformats.org/officeDocument/2006/relationships/hyperlink" Target="https://login.consultant.ru/link/?req=doc&amp;base=LAW&amp;n=475892&amp;dst=100020" TargetMode = "External"/>
	<Relationship Id="rId696" Type="http://schemas.openxmlformats.org/officeDocument/2006/relationships/hyperlink" Target="https://login.consultant.ru/link/?req=doc&amp;base=LAW&amp;n=475892&amp;dst=100007" TargetMode = "External"/>
	<Relationship Id="rId697" Type="http://schemas.openxmlformats.org/officeDocument/2006/relationships/hyperlink" Target="https://login.consultant.ru/link/?req=doc&amp;base=LAW&amp;n=477943&amp;dst=435" TargetMode = "External"/>
	<Relationship Id="rId698" Type="http://schemas.openxmlformats.org/officeDocument/2006/relationships/hyperlink" Target="https://login.consultant.ru/link/?req=doc&amp;base=LAW&amp;n=477943&amp;dst=274" TargetMode = "External"/>
	<Relationship Id="rId699" Type="http://schemas.openxmlformats.org/officeDocument/2006/relationships/hyperlink" Target="https://login.consultant.ru/link/?req=doc&amp;base=LAW&amp;n=477943&amp;dst=18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14.07.2012 N 717
(ред. от 22.05.2024)
"О Государственной программе развития сельского хозяйства и регулирования рынков сельскохозяйственной продукции, сырья и продовольствия"</dc:title>
  <dcterms:created xsi:type="dcterms:W3CDTF">2024-06-21T07:58:56Z</dcterms:created>
</cp:coreProperties>
</file>